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BCA1E" w14:textId="09B9CE7A" w:rsidR="00E36546" w:rsidRDefault="006B3B82" w:rsidP="00EB3B8C">
      <w:pPr>
        <w:jc w:val="center"/>
        <w:rPr>
          <w:rFonts w:ascii="Arial" w:hAnsi="Arial" w:cs="Arial"/>
          <w:b/>
        </w:rPr>
      </w:pPr>
      <w:bookmarkStart w:id="0" w:name="_GoBack"/>
      <w:bookmarkEnd w:id="0"/>
      <w:r>
        <w:rPr>
          <w:rFonts w:ascii="Arial" w:hAnsi="Arial" w:cs="Arial"/>
          <w:b/>
        </w:rPr>
        <w:t xml:space="preserve">DRAFT </w:t>
      </w:r>
      <w:r w:rsidR="00E36546" w:rsidRPr="00E36546">
        <w:rPr>
          <w:rFonts w:ascii="Arial" w:hAnsi="Arial" w:cs="Arial"/>
          <w:b/>
        </w:rPr>
        <w:t>Harrow Ambition Plan</w:t>
      </w:r>
      <w:r w:rsidR="00EB3B8C">
        <w:rPr>
          <w:rFonts w:ascii="Arial" w:hAnsi="Arial" w:cs="Arial"/>
          <w:b/>
        </w:rPr>
        <w:t xml:space="preserve"> - </w:t>
      </w:r>
      <w:r w:rsidR="00E36546" w:rsidRPr="00E36546">
        <w:rPr>
          <w:rFonts w:ascii="Arial" w:hAnsi="Arial" w:cs="Arial"/>
          <w:b/>
        </w:rPr>
        <w:t>2019</w:t>
      </w:r>
    </w:p>
    <w:p w14:paraId="43208B0F" w14:textId="018F7E9D" w:rsidR="007770CE" w:rsidRDefault="007770CE">
      <w:pPr>
        <w:spacing w:after="0" w:line="240" w:lineRule="auto"/>
        <w:rPr>
          <w:rFonts w:ascii="Arial" w:hAnsi="Arial" w:cs="Arial"/>
        </w:rPr>
      </w:pPr>
    </w:p>
    <w:p w14:paraId="2DD0137F" w14:textId="330F56A1" w:rsidR="00E36546" w:rsidRPr="00E36546" w:rsidRDefault="00466866" w:rsidP="00E36546">
      <w:pPr>
        <w:pStyle w:val="ListParagraph"/>
        <w:numPr>
          <w:ilvl w:val="0"/>
          <w:numId w:val="2"/>
        </w:numPr>
        <w:rPr>
          <w:rFonts w:ascii="Arial" w:hAnsi="Arial" w:cs="Arial"/>
          <w:b/>
        </w:rPr>
      </w:pPr>
      <w:r>
        <w:rPr>
          <w:rFonts w:ascii="Arial" w:hAnsi="Arial" w:cs="Arial"/>
          <w:b/>
        </w:rPr>
        <w:t>Executive Summary</w:t>
      </w:r>
      <w:r w:rsidR="0033664A">
        <w:rPr>
          <w:rFonts w:ascii="Arial" w:hAnsi="Arial" w:cs="Arial"/>
          <w:b/>
        </w:rPr>
        <w:t xml:space="preserve"> – Plan on a Page</w:t>
      </w:r>
    </w:p>
    <w:p w14:paraId="0F71DD8B" w14:textId="2A65F351" w:rsidR="00C95C04" w:rsidRDefault="00ED383C" w:rsidP="006B5801">
      <w:pPr>
        <w:ind w:left="360"/>
        <w:rPr>
          <w:rFonts w:ascii="Arial" w:hAnsi="Arial" w:cs="Arial"/>
        </w:rPr>
      </w:pPr>
      <w:r w:rsidRPr="006B5801">
        <w:rPr>
          <w:rFonts w:ascii="Arial" w:hAnsi="Arial" w:cs="Arial"/>
        </w:rPr>
        <w:t>Harrow is a forward looking borough</w:t>
      </w:r>
      <w:r w:rsidR="00086363" w:rsidRPr="006B5801">
        <w:rPr>
          <w:rFonts w:ascii="Arial" w:hAnsi="Arial" w:cs="Arial"/>
        </w:rPr>
        <w:t>,</w:t>
      </w:r>
      <w:r w:rsidRPr="006B5801">
        <w:rPr>
          <w:rFonts w:ascii="Arial" w:hAnsi="Arial" w:cs="Arial"/>
        </w:rPr>
        <w:t xml:space="preserve"> a place with a strong, proud </w:t>
      </w:r>
      <w:r w:rsidR="00086363" w:rsidRPr="006B5801">
        <w:rPr>
          <w:rFonts w:ascii="Arial" w:hAnsi="Arial" w:cs="Arial"/>
        </w:rPr>
        <w:t>and diverse cult</w:t>
      </w:r>
      <w:r w:rsidR="009471B6">
        <w:rPr>
          <w:rFonts w:ascii="Arial" w:hAnsi="Arial" w:cs="Arial"/>
        </w:rPr>
        <w:t xml:space="preserve">ural identity </w:t>
      </w:r>
      <w:r w:rsidR="00086363" w:rsidRPr="006B5801">
        <w:rPr>
          <w:rFonts w:ascii="Arial" w:hAnsi="Arial" w:cs="Arial"/>
        </w:rPr>
        <w:t>that is tolerant, compassionate and f</w:t>
      </w:r>
      <w:r w:rsidRPr="006B5801">
        <w:rPr>
          <w:rFonts w:ascii="Arial" w:hAnsi="Arial" w:cs="Arial"/>
        </w:rPr>
        <w:t xml:space="preserve">air. </w:t>
      </w:r>
      <w:r w:rsidR="001D1F45">
        <w:rPr>
          <w:rFonts w:ascii="Arial" w:hAnsi="Arial" w:cs="Arial"/>
        </w:rPr>
        <w:t>Despite the challenging</w:t>
      </w:r>
      <w:r w:rsidR="001D1F45" w:rsidRPr="006B5801">
        <w:rPr>
          <w:rFonts w:ascii="Arial" w:hAnsi="Arial" w:cs="Arial"/>
        </w:rPr>
        <w:t xml:space="preserve"> financial circumstances we find ourselves we are driven to put Harrow at the forefront of innovation, constantly striving to improve how </w:t>
      </w:r>
      <w:r w:rsidR="001D1F45">
        <w:rPr>
          <w:rFonts w:ascii="Arial" w:hAnsi="Arial" w:cs="Arial"/>
        </w:rPr>
        <w:t xml:space="preserve">we deliver </w:t>
      </w:r>
      <w:r w:rsidR="001D1F45" w:rsidRPr="006B5801">
        <w:rPr>
          <w:rFonts w:ascii="Arial" w:hAnsi="Arial" w:cs="Arial"/>
        </w:rPr>
        <w:t>public services</w:t>
      </w:r>
      <w:r w:rsidR="001D1F45">
        <w:rPr>
          <w:rFonts w:ascii="Arial" w:hAnsi="Arial" w:cs="Arial"/>
        </w:rPr>
        <w:t xml:space="preserve">. </w:t>
      </w:r>
      <w:r w:rsidR="00DB25FF">
        <w:rPr>
          <w:rFonts w:ascii="Arial" w:hAnsi="Arial" w:cs="Arial"/>
        </w:rPr>
        <w:t>This plan sets out</w:t>
      </w:r>
      <w:r w:rsidR="001D1F45">
        <w:rPr>
          <w:rFonts w:ascii="Arial" w:hAnsi="Arial" w:cs="Arial"/>
        </w:rPr>
        <w:t xml:space="preserve"> a clear set of priorities and outcomes </w:t>
      </w:r>
      <w:r w:rsidR="00DB25FF">
        <w:rPr>
          <w:rFonts w:ascii="Arial" w:hAnsi="Arial" w:cs="Arial"/>
        </w:rPr>
        <w:t xml:space="preserve">which together with continued effective management of our resources will mean we will be able to continue to make a difference to the lives and well-being of all who live, work and study in Harrow. </w:t>
      </w:r>
      <w:r w:rsidR="001D1F45">
        <w:rPr>
          <w:rFonts w:ascii="Arial" w:hAnsi="Arial" w:cs="Arial"/>
        </w:rPr>
        <w:t xml:space="preserve"> </w:t>
      </w:r>
    </w:p>
    <w:p w14:paraId="06EF237D" w14:textId="3931620A" w:rsidR="005838F0" w:rsidRDefault="005838F0" w:rsidP="006B5801">
      <w:pPr>
        <w:ind w:left="360"/>
        <w:rPr>
          <w:rFonts w:ascii="Arial" w:hAnsi="Arial" w:cs="Arial"/>
        </w:rPr>
      </w:pPr>
      <w:r>
        <w:rPr>
          <w:rFonts w:ascii="Arial" w:hAnsi="Arial" w:cs="Arial"/>
        </w:rPr>
        <w:t>Our priorities for Harrow are:</w:t>
      </w:r>
    </w:p>
    <w:p w14:paraId="5AB2366D" w14:textId="4DE99708" w:rsidR="001D1F45" w:rsidRDefault="00466866" w:rsidP="001D1F45">
      <w:pPr>
        <w:pStyle w:val="ListParagraph"/>
        <w:numPr>
          <w:ilvl w:val="0"/>
          <w:numId w:val="23"/>
        </w:numPr>
        <w:ind w:left="1080"/>
        <w:rPr>
          <w:rFonts w:ascii="Arial" w:hAnsi="Arial" w:cs="Arial"/>
        </w:rPr>
      </w:pPr>
      <w:r>
        <w:rPr>
          <w:rFonts w:ascii="Arial" w:hAnsi="Arial" w:cs="Arial"/>
        </w:rPr>
        <w:t>Building a Better Harrow</w:t>
      </w:r>
    </w:p>
    <w:p w14:paraId="580B03C8" w14:textId="2767464B" w:rsidR="001D1F45" w:rsidRDefault="005838F0" w:rsidP="001D1F45">
      <w:pPr>
        <w:pStyle w:val="ListParagraph"/>
        <w:numPr>
          <w:ilvl w:val="0"/>
          <w:numId w:val="24"/>
        </w:numPr>
        <w:ind w:left="1440"/>
        <w:rPr>
          <w:rFonts w:ascii="Arial" w:hAnsi="Arial" w:cs="Arial"/>
        </w:rPr>
      </w:pPr>
      <w:r>
        <w:rPr>
          <w:rFonts w:ascii="Arial" w:hAnsi="Arial" w:cs="Arial"/>
        </w:rPr>
        <w:t xml:space="preserve">Create a thriving </w:t>
      </w:r>
      <w:r w:rsidR="00021A16">
        <w:rPr>
          <w:rFonts w:ascii="Arial" w:hAnsi="Arial" w:cs="Arial"/>
        </w:rPr>
        <w:t xml:space="preserve">modern, </w:t>
      </w:r>
      <w:r>
        <w:rPr>
          <w:rFonts w:ascii="Arial" w:hAnsi="Arial" w:cs="Arial"/>
        </w:rPr>
        <w:t>inclusive</w:t>
      </w:r>
      <w:r w:rsidR="00021A16">
        <w:rPr>
          <w:rFonts w:ascii="Arial" w:hAnsi="Arial" w:cs="Arial"/>
        </w:rPr>
        <w:t xml:space="preserve"> and vibrant</w:t>
      </w:r>
      <w:r>
        <w:rPr>
          <w:rFonts w:ascii="Arial" w:hAnsi="Arial" w:cs="Arial"/>
        </w:rPr>
        <w:t xml:space="preserve"> Harrow that people can be proud to call home</w:t>
      </w:r>
    </w:p>
    <w:p w14:paraId="368AD9D9" w14:textId="5C5DDE81" w:rsidR="005838F0" w:rsidRDefault="005838F0" w:rsidP="001D1F45">
      <w:pPr>
        <w:pStyle w:val="ListParagraph"/>
        <w:numPr>
          <w:ilvl w:val="0"/>
          <w:numId w:val="24"/>
        </w:numPr>
        <w:ind w:left="1440"/>
        <w:rPr>
          <w:rFonts w:ascii="Arial" w:hAnsi="Arial" w:cs="Arial"/>
        </w:rPr>
      </w:pPr>
      <w:r>
        <w:rPr>
          <w:rFonts w:ascii="Arial" w:hAnsi="Arial" w:cs="Arial"/>
        </w:rPr>
        <w:t xml:space="preserve">Increase the supply of </w:t>
      </w:r>
      <w:r w:rsidR="00B763E5">
        <w:rPr>
          <w:rFonts w:ascii="Arial" w:hAnsi="Arial" w:cs="Arial"/>
        </w:rPr>
        <w:t xml:space="preserve"> </w:t>
      </w:r>
      <w:r w:rsidR="00B763E5" w:rsidRPr="006B3B82">
        <w:rPr>
          <w:rFonts w:ascii="Arial" w:hAnsi="Arial" w:cs="Arial"/>
        </w:rPr>
        <w:t xml:space="preserve">genuinely </w:t>
      </w:r>
      <w:r w:rsidRPr="006B3B82">
        <w:rPr>
          <w:rFonts w:ascii="Arial" w:hAnsi="Arial" w:cs="Arial"/>
        </w:rPr>
        <w:t>affordable</w:t>
      </w:r>
      <w:r>
        <w:rPr>
          <w:rFonts w:ascii="Arial" w:hAnsi="Arial" w:cs="Arial"/>
        </w:rPr>
        <w:t xml:space="preserve"> and quality housing for Harrow residents</w:t>
      </w:r>
    </w:p>
    <w:p w14:paraId="11A01A0A" w14:textId="7BA369FA" w:rsidR="005838F0" w:rsidRDefault="005838F0" w:rsidP="001D1F45">
      <w:pPr>
        <w:pStyle w:val="ListParagraph"/>
        <w:numPr>
          <w:ilvl w:val="0"/>
          <w:numId w:val="24"/>
        </w:numPr>
        <w:ind w:left="1440"/>
        <w:rPr>
          <w:rFonts w:ascii="Arial" w:hAnsi="Arial" w:cs="Arial"/>
        </w:rPr>
      </w:pPr>
      <w:r>
        <w:rPr>
          <w:rFonts w:ascii="Arial" w:hAnsi="Arial" w:cs="Arial"/>
        </w:rPr>
        <w:t>Ensure every Harrow child has a school place</w:t>
      </w:r>
    </w:p>
    <w:p w14:paraId="4613AB67" w14:textId="2C0F99D1" w:rsidR="005838F0" w:rsidRDefault="00055895" w:rsidP="001D1F45">
      <w:pPr>
        <w:pStyle w:val="ListParagraph"/>
        <w:numPr>
          <w:ilvl w:val="0"/>
          <w:numId w:val="24"/>
        </w:numPr>
        <w:ind w:left="1440"/>
        <w:rPr>
          <w:rFonts w:ascii="Arial" w:hAnsi="Arial" w:cs="Arial"/>
        </w:rPr>
      </w:pPr>
      <w:r>
        <w:rPr>
          <w:rFonts w:ascii="Arial" w:hAnsi="Arial" w:cs="Arial"/>
        </w:rPr>
        <w:t>Keep</w:t>
      </w:r>
      <w:r w:rsidR="005838F0">
        <w:rPr>
          <w:rFonts w:ascii="Arial" w:hAnsi="Arial" w:cs="Arial"/>
        </w:rPr>
        <w:t xml:space="preserve"> Harrow clean</w:t>
      </w:r>
    </w:p>
    <w:p w14:paraId="47259AAC" w14:textId="47E4B8A0" w:rsidR="005838F0" w:rsidRDefault="005838F0" w:rsidP="001D1F45">
      <w:pPr>
        <w:pStyle w:val="ListParagraph"/>
        <w:numPr>
          <w:ilvl w:val="0"/>
          <w:numId w:val="24"/>
        </w:numPr>
        <w:ind w:left="1440"/>
        <w:rPr>
          <w:rFonts w:ascii="Arial" w:hAnsi="Arial" w:cs="Arial"/>
        </w:rPr>
      </w:pPr>
      <w:r>
        <w:rPr>
          <w:rFonts w:ascii="Arial" w:hAnsi="Arial" w:cs="Arial"/>
        </w:rPr>
        <w:t>More people are actively engaged in sporting, artistic and cultural activities in ways that improve physical and mental health</w:t>
      </w:r>
      <w:r w:rsidR="00021A16">
        <w:rPr>
          <w:rFonts w:ascii="Arial" w:hAnsi="Arial" w:cs="Arial"/>
        </w:rPr>
        <w:t xml:space="preserve"> and community cohesion</w:t>
      </w:r>
    </w:p>
    <w:p w14:paraId="3C15E96D" w14:textId="77777777" w:rsidR="005838F0" w:rsidRPr="001D1F45" w:rsidRDefault="005838F0" w:rsidP="005838F0">
      <w:pPr>
        <w:pStyle w:val="ListParagraph"/>
        <w:ind w:left="1440"/>
        <w:rPr>
          <w:rFonts w:ascii="Arial" w:hAnsi="Arial" w:cs="Arial"/>
        </w:rPr>
      </w:pPr>
    </w:p>
    <w:p w14:paraId="79DAE9BD" w14:textId="77777777" w:rsidR="00466866" w:rsidRDefault="00466866" w:rsidP="001D1F45">
      <w:pPr>
        <w:pStyle w:val="ListParagraph"/>
        <w:numPr>
          <w:ilvl w:val="0"/>
          <w:numId w:val="23"/>
        </w:numPr>
        <w:ind w:left="1080"/>
        <w:rPr>
          <w:rFonts w:ascii="Arial" w:hAnsi="Arial" w:cs="Arial"/>
        </w:rPr>
      </w:pPr>
      <w:r>
        <w:rPr>
          <w:rFonts w:ascii="Arial" w:hAnsi="Arial" w:cs="Arial"/>
        </w:rPr>
        <w:t>Supporting those most in Need</w:t>
      </w:r>
    </w:p>
    <w:p w14:paraId="1EEA4790" w14:textId="5B45F19C" w:rsidR="001D1F45" w:rsidRDefault="005838F0" w:rsidP="001D1F45">
      <w:pPr>
        <w:pStyle w:val="ListParagraph"/>
        <w:numPr>
          <w:ilvl w:val="1"/>
          <w:numId w:val="24"/>
        </w:numPr>
        <w:rPr>
          <w:rFonts w:ascii="Arial" w:hAnsi="Arial" w:cs="Arial"/>
        </w:rPr>
      </w:pPr>
      <w:r>
        <w:rPr>
          <w:rFonts w:ascii="Arial" w:hAnsi="Arial" w:cs="Arial"/>
        </w:rPr>
        <w:t>Reduce levels of homelessness in the borough</w:t>
      </w:r>
    </w:p>
    <w:p w14:paraId="3E8CF339" w14:textId="541AA69A" w:rsidR="005838F0" w:rsidRDefault="005838F0" w:rsidP="005838F0">
      <w:pPr>
        <w:pStyle w:val="ListParagraph"/>
        <w:numPr>
          <w:ilvl w:val="1"/>
          <w:numId w:val="24"/>
        </w:numPr>
        <w:rPr>
          <w:rFonts w:ascii="Arial" w:hAnsi="Arial" w:cs="Arial"/>
        </w:rPr>
      </w:pPr>
      <w:r>
        <w:rPr>
          <w:rFonts w:ascii="Arial" w:hAnsi="Arial" w:cs="Arial"/>
        </w:rPr>
        <w:t>Empower residents to maintain their well-being and independence</w:t>
      </w:r>
    </w:p>
    <w:p w14:paraId="1D76466D" w14:textId="4A422298" w:rsidR="005838F0" w:rsidRDefault="00055895" w:rsidP="005838F0">
      <w:pPr>
        <w:pStyle w:val="ListParagraph"/>
        <w:numPr>
          <w:ilvl w:val="1"/>
          <w:numId w:val="24"/>
        </w:numPr>
        <w:rPr>
          <w:rFonts w:ascii="Arial" w:hAnsi="Arial" w:cs="Arial"/>
        </w:rPr>
      </w:pPr>
      <w:r>
        <w:rPr>
          <w:rFonts w:ascii="Arial" w:hAnsi="Arial" w:cs="Arial"/>
        </w:rPr>
        <w:t>Children and young people are given the opportunities to have the best start in life and families can thrive</w:t>
      </w:r>
    </w:p>
    <w:p w14:paraId="6D8CB67F" w14:textId="3E3E1385" w:rsidR="00055895" w:rsidRDefault="00055895" w:rsidP="005838F0">
      <w:pPr>
        <w:pStyle w:val="ListParagraph"/>
        <w:numPr>
          <w:ilvl w:val="1"/>
          <w:numId w:val="24"/>
        </w:numPr>
        <w:rPr>
          <w:rFonts w:ascii="Arial" w:hAnsi="Arial" w:cs="Arial"/>
        </w:rPr>
      </w:pPr>
      <w:r>
        <w:rPr>
          <w:rFonts w:ascii="Arial" w:hAnsi="Arial" w:cs="Arial"/>
        </w:rPr>
        <w:t>Reduce the gap in life expectancy in the borough</w:t>
      </w:r>
    </w:p>
    <w:p w14:paraId="6635EFD1" w14:textId="77777777" w:rsidR="00055895" w:rsidRPr="005838F0" w:rsidRDefault="00055895" w:rsidP="00055895">
      <w:pPr>
        <w:pStyle w:val="ListParagraph"/>
        <w:ind w:left="1440"/>
        <w:rPr>
          <w:rFonts w:ascii="Arial" w:hAnsi="Arial" w:cs="Arial"/>
        </w:rPr>
      </w:pPr>
    </w:p>
    <w:p w14:paraId="5E45EB33" w14:textId="77777777" w:rsidR="00466866" w:rsidRDefault="00466866" w:rsidP="001D1F45">
      <w:pPr>
        <w:pStyle w:val="ListParagraph"/>
        <w:numPr>
          <w:ilvl w:val="0"/>
          <w:numId w:val="23"/>
        </w:numPr>
        <w:ind w:left="1080"/>
        <w:rPr>
          <w:rFonts w:ascii="Arial" w:hAnsi="Arial" w:cs="Arial"/>
        </w:rPr>
      </w:pPr>
      <w:r>
        <w:rPr>
          <w:rFonts w:ascii="Arial" w:hAnsi="Arial" w:cs="Arial"/>
        </w:rPr>
        <w:t>Protecting Vital Public Services</w:t>
      </w:r>
    </w:p>
    <w:p w14:paraId="123F2A82" w14:textId="13FCC8FE" w:rsidR="001D1F45" w:rsidRDefault="00021A16" w:rsidP="001D1F45">
      <w:pPr>
        <w:pStyle w:val="ListParagraph"/>
        <w:numPr>
          <w:ilvl w:val="1"/>
          <w:numId w:val="24"/>
        </w:numPr>
        <w:rPr>
          <w:rFonts w:ascii="Arial" w:hAnsi="Arial" w:cs="Arial"/>
        </w:rPr>
      </w:pPr>
      <w:r>
        <w:rPr>
          <w:rFonts w:ascii="Arial" w:hAnsi="Arial" w:cs="Arial"/>
        </w:rPr>
        <w:t>Harrow has a</w:t>
      </w:r>
      <w:r w:rsidR="00055895">
        <w:rPr>
          <w:rFonts w:ascii="Arial" w:hAnsi="Arial" w:cs="Arial"/>
        </w:rPr>
        <w:t xml:space="preserve"> transport infrastructure that supports economic growth, improves accessibility and supports healthy lifestyles</w:t>
      </w:r>
    </w:p>
    <w:p w14:paraId="6E7FB30D" w14:textId="2D9EE574" w:rsidR="00055895" w:rsidRDefault="00055895" w:rsidP="001D1F45">
      <w:pPr>
        <w:pStyle w:val="ListParagraph"/>
        <w:numPr>
          <w:ilvl w:val="1"/>
          <w:numId w:val="24"/>
        </w:numPr>
        <w:rPr>
          <w:rFonts w:ascii="Arial" w:hAnsi="Arial" w:cs="Arial"/>
        </w:rPr>
      </w:pPr>
      <w:r>
        <w:rPr>
          <w:rFonts w:ascii="Arial" w:hAnsi="Arial" w:cs="Arial"/>
        </w:rPr>
        <w:t xml:space="preserve">Healthcare services meet the needs of </w:t>
      </w:r>
      <w:r w:rsidR="00021A16">
        <w:rPr>
          <w:rFonts w:ascii="Arial" w:hAnsi="Arial" w:cs="Arial"/>
        </w:rPr>
        <w:t>Harrow</w:t>
      </w:r>
      <w:r>
        <w:rPr>
          <w:rFonts w:ascii="Arial" w:hAnsi="Arial" w:cs="Arial"/>
        </w:rPr>
        <w:t xml:space="preserve"> residents</w:t>
      </w:r>
    </w:p>
    <w:p w14:paraId="398B1DBF" w14:textId="6CAEBAAA" w:rsidR="00055895" w:rsidRDefault="00021A16" w:rsidP="001D1F45">
      <w:pPr>
        <w:pStyle w:val="ListParagraph"/>
        <w:numPr>
          <w:ilvl w:val="1"/>
          <w:numId w:val="24"/>
        </w:numPr>
        <w:rPr>
          <w:rFonts w:ascii="Arial" w:hAnsi="Arial" w:cs="Arial"/>
        </w:rPr>
      </w:pPr>
      <w:r>
        <w:rPr>
          <w:rFonts w:ascii="Arial" w:hAnsi="Arial" w:cs="Arial"/>
        </w:rPr>
        <w:t>Everyone has a</w:t>
      </w:r>
      <w:r w:rsidR="00055895">
        <w:rPr>
          <w:rFonts w:ascii="Arial" w:hAnsi="Arial" w:cs="Arial"/>
        </w:rPr>
        <w:t>ccess to high quality education</w:t>
      </w:r>
    </w:p>
    <w:p w14:paraId="2443F953" w14:textId="11614A0B" w:rsidR="00055895" w:rsidRDefault="00021A16" w:rsidP="001D1F45">
      <w:pPr>
        <w:pStyle w:val="ListParagraph"/>
        <w:numPr>
          <w:ilvl w:val="1"/>
          <w:numId w:val="24"/>
        </w:numPr>
        <w:rPr>
          <w:rFonts w:ascii="Arial" w:hAnsi="Arial" w:cs="Arial"/>
        </w:rPr>
      </w:pPr>
      <w:r>
        <w:rPr>
          <w:rFonts w:ascii="Arial" w:hAnsi="Arial" w:cs="Arial"/>
        </w:rPr>
        <w:t>A stro</w:t>
      </w:r>
      <w:r w:rsidR="00055895">
        <w:rPr>
          <w:rFonts w:ascii="Arial" w:hAnsi="Arial" w:cs="Arial"/>
        </w:rPr>
        <w:t>ng and resourceful community sector, able to come together to deal with local issues</w:t>
      </w:r>
    </w:p>
    <w:p w14:paraId="4E11DA60" w14:textId="5A019BFF" w:rsidR="00055895" w:rsidRDefault="00055895" w:rsidP="00055895">
      <w:pPr>
        <w:pStyle w:val="ListParagraph"/>
        <w:numPr>
          <w:ilvl w:val="1"/>
          <w:numId w:val="24"/>
        </w:numPr>
        <w:rPr>
          <w:rFonts w:ascii="Arial" w:hAnsi="Arial" w:cs="Arial"/>
        </w:rPr>
      </w:pPr>
      <w:r>
        <w:rPr>
          <w:rFonts w:ascii="Arial" w:hAnsi="Arial" w:cs="Arial"/>
        </w:rPr>
        <w:t>Harrow continues to be one of the safest boroughs in London</w:t>
      </w:r>
    </w:p>
    <w:p w14:paraId="7760DCC0" w14:textId="77777777" w:rsidR="00055895" w:rsidRPr="00055895" w:rsidRDefault="00055895" w:rsidP="00055895">
      <w:pPr>
        <w:pStyle w:val="ListParagraph"/>
        <w:ind w:left="1440"/>
        <w:rPr>
          <w:rFonts w:ascii="Arial" w:hAnsi="Arial" w:cs="Arial"/>
        </w:rPr>
      </w:pPr>
    </w:p>
    <w:p w14:paraId="3A543E7C" w14:textId="77777777" w:rsidR="001D1F45" w:rsidRDefault="001D1F45" w:rsidP="001D1F45">
      <w:pPr>
        <w:pStyle w:val="ListParagraph"/>
        <w:numPr>
          <w:ilvl w:val="0"/>
          <w:numId w:val="23"/>
        </w:numPr>
        <w:ind w:left="1080"/>
        <w:rPr>
          <w:rFonts w:ascii="Arial" w:hAnsi="Arial" w:cs="Arial"/>
        </w:rPr>
      </w:pPr>
      <w:r>
        <w:rPr>
          <w:rFonts w:ascii="Arial" w:hAnsi="Arial" w:cs="Arial"/>
        </w:rPr>
        <w:t>Delivering a Strong local Economy for All</w:t>
      </w:r>
    </w:p>
    <w:p w14:paraId="61511263" w14:textId="1404F73B" w:rsidR="001D1F45" w:rsidRDefault="00055895" w:rsidP="001D1F45">
      <w:pPr>
        <w:pStyle w:val="ListParagraph"/>
        <w:numPr>
          <w:ilvl w:val="1"/>
          <w:numId w:val="24"/>
        </w:numPr>
        <w:rPr>
          <w:rFonts w:ascii="Arial" w:hAnsi="Arial" w:cs="Arial"/>
        </w:rPr>
      </w:pPr>
      <w:r>
        <w:rPr>
          <w:rFonts w:ascii="Arial" w:hAnsi="Arial" w:cs="Arial"/>
        </w:rPr>
        <w:t>A strong, vibrant local economy where local businesses and thrive and grow</w:t>
      </w:r>
    </w:p>
    <w:p w14:paraId="0ACA755C" w14:textId="5D36A842" w:rsidR="00055895" w:rsidRDefault="00055895" w:rsidP="001D1F45">
      <w:pPr>
        <w:pStyle w:val="ListParagraph"/>
        <w:numPr>
          <w:ilvl w:val="1"/>
          <w:numId w:val="24"/>
        </w:numPr>
        <w:rPr>
          <w:rFonts w:ascii="Arial" w:hAnsi="Arial" w:cs="Arial"/>
        </w:rPr>
      </w:pPr>
      <w:r>
        <w:rPr>
          <w:rFonts w:ascii="Arial" w:hAnsi="Arial" w:cs="Arial"/>
        </w:rPr>
        <w:t>Reduce levels of in-work poverty and improve people’s job opportunities</w:t>
      </w:r>
    </w:p>
    <w:p w14:paraId="6C6441A1" w14:textId="6C0479F3" w:rsidR="00055895" w:rsidRDefault="00055895" w:rsidP="001D1F45">
      <w:pPr>
        <w:pStyle w:val="ListParagraph"/>
        <w:numPr>
          <w:ilvl w:val="1"/>
          <w:numId w:val="24"/>
        </w:numPr>
        <w:rPr>
          <w:rFonts w:ascii="Arial" w:hAnsi="Arial" w:cs="Arial"/>
        </w:rPr>
      </w:pPr>
      <w:r>
        <w:rPr>
          <w:rFonts w:ascii="Arial" w:hAnsi="Arial" w:cs="Arial"/>
        </w:rPr>
        <w:t>Harrow is a place where people and businesses invest</w:t>
      </w:r>
    </w:p>
    <w:p w14:paraId="14E1E60A" w14:textId="77777777" w:rsidR="00055895" w:rsidRDefault="00055895" w:rsidP="00055895">
      <w:pPr>
        <w:pStyle w:val="ListParagraph"/>
        <w:ind w:left="1440"/>
        <w:rPr>
          <w:rFonts w:ascii="Arial" w:hAnsi="Arial" w:cs="Arial"/>
        </w:rPr>
      </w:pPr>
    </w:p>
    <w:p w14:paraId="21268541" w14:textId="77777777" w:rsidR="001D1F45" w:rsidRDefault="001D1F45" w:rsidP="001D1F45">
      <w:pPr>
        <w:pStyle w:val="ListParagraph"/>
        <w:numPr>
          <w:ilvl w:val="0"/>
          <w:numId w:val="23"/>
        </w:numPr>
        <w:ind w:left="1080"/>
        <w:rPr>
          <w:rFonts w:ascii="Arial" w:hAnsi="Arial" w:cs="Arial"/>
        </w:rPr>
      </w:pPr>
      <w:r>
        <w:rPr>
          <w:rFonts w:ascii="Arial" w:hAnsi="Arial" w:cs="Arial"/>
        </w:rPr>
        <w:t>Modernising Harrow Council</w:t>
      </w:r>
    </w:p>
    <w:p w14:paraId="0266F73D" w14:textId="30E6DA10" w:rsidR="001D1F45" w:rsidRDefault="00055895" w:rsidP="001D1F45">
      <w:pPr>
        <w:pStyle w:val="ListParagraph"/>
        <w:numPr>
          <w:ilvl w:val="1"/>
          <w:numId w:val="24"/>
        </w:numPr>
        <w:rPr>
          <w:rFonts w:ascii="Arial" w:hAnsi="Arial" w:cs="Arial"/>
        </w:rPr>
      </w:pPr>
      <w:r>
        <w:rPr>
          <w:rFonts w:ascii="Arial" w:hAnsi="Arial" w:cs="Arial"/>
        </w:rPr>
        <w:t>Deliver excellent value for money services</w:t>
      </w:r>
    </w:p>
    <w:p w14:paraId="02C73FCA" w14:textId="2300F82C" w:rsidR="00055895" w:rsidRDefault="00055895" w:rsidP="001D1F45">
      <w:pPr>
        <w:pStyle w:val="ListParagraph"/>
        <w:numPr>
          <w:ilvl w:val="1"/>
          <w:numId w:val="24"/>
        </w:numPr>
        <w:rPr>
          <w:rFonts w:ascii="Arial" w:hAnsi="Arial" w:cs="Arial"/>
        </w:rPr>
      </w:pPr>
      <w:r>
        <w:rPr>
          <w:rFonts w:ascii="Arial" w:hAnsi="Arial" w:cs="Arial"/>
        </w:rPr>
        <w:lastRenderedPageBreak/>
        <w:t>Reduce the borough’s carbon footprint</w:t>
      </w:r>
    </w:p>
    <w:p w14:paraId="18201CE3" w14:textId="1C0A62F4" w:rsidR="00055895" w:rsidRDefault="00055895" w:rsidP="001D1F45">
      <w:pPr>
        <w:pStyle w:val="ListParagraph"/>
        <w:numPr>
          <w:ilvl w:val="1"/>
          <w:numId w:val="24"/>
        </w:numPr>
        <w:rPr>
          <w:rFonts w:ascii="Arial" w:hAnsi="Arial" w:cs="Arial"/>
        </w:rPr>
      </w:pPr>
      <w:r>
        <w:rPr>
          <w:rFonts w:ascii="Arial" w:hAnsi="Arial" w:cs="Arial"/>
        </w:rPr>
        <w:t>Use technology and innovation to modernise how the Council works, improving access to digital services</w:t>
      </w:r>
    </w:p>
    <w:p w14:paraId="2D829C6F" w14:textId="075D4745" w:rsidR="00466866" w:rsidRPr="007770CE" w:rsidRDefault="00466866" w:rsidP="00466866">
      <w:pPr>
        <w:ind w:left="360"/>
        <w:rPr>
          <w:rFonts w:ascii="Arial" w:hAnsi="Arial" w:cs="Arial"/>
        </w:rPr>
      </w:pPr>
      <w:r>
        <w:rPr>
          <w:rFonts w:ascii="Arial" w:hAnsi="Arial" w:cs="Arial"/>
        </w:rPr>
        <w:t xml:space="preserve">Attached to this plan is an annex that details the </w:t>
      </w:r>
      <w:r w:rsidR="001D1F45">
        <w:rPr>
          <w:rFonts w:ascii="Arial" w:hAnsi="Arial" w:cs="Arial"/>
        </w:rPr>
        <w:t>key projects and initiatives</w:t>
      </w:r>
      <w:r w:rsidRPr="007770CE">
        <w:rPr>
          <w:rFonts w:ascii="Arial" w:hAnsi="Arial" w:cs="Arial"/>
        </w:rPr>
        <w:t xml:space="preserve"> we will undertake to deliver </w:t>
      </w:r>
      <w:r w:rsidR="001D1F45">
        <w:rPr>
          <w:rFonts w:ascii="Arial" w:hAnsi="Arial" w:cs="Arial"/>
        </w:rPr>
        <w:t xml:space="preserve">against </w:t>
      </w:r>
      <w:r w:rsidRPr="007770CE">
        <w:rPr>
          <w:rFonts w:ascii="Arial" w:hAnsi="Arial" w:cs="Arial"/>
        </w:rPr>
        <w:t xml:space="preserve">these priorities and the progress we have made against each of them </w:t>
      </w:r>
      <w:r>
        <w:rPr>
          <w:rFonts w:ascii="Arial" w:hAnsi="Arial" w:cs="Arial"/>
        </w:rPr>
        <w:t>to date</w:t>
      </w:r>
      <w:r w:rsidRPr="007770CE">
        <w:rPr>
          <w:rFonts w:ascii="Arial" w:hAnsi="Arial" w:cs="Arial"/>
        </w:rPr>
        <w:t>.</w:t>
      </w:r>
    </w:p>
    <w:p w14:paraId="3CA9E52E" w14:textId="5CC9F5EB" w:rsidR="00466866" w:rsidRDefault="00466866">
      <w:pPr>
        <w:spacing w:after="0" w:line="240" w:lineRule="auto"/>
        <w:rPr>
          <w:rFonts w:ascii="Arial" w:hAnsi="Arial" w:cs="Arial"/>
        </w:rPr>
      </w:pPr>
      <w:r>
        <w:rPr>
          <w:rFonts w:ascii="Arial" w:hAnsi="Arial" w:cs="Arial"/>
        </w:rPr>
        <w:br w:type="page"/>
      </w:r>
    </w:p>
    <w:p w14:paraId="4AEC1AE7" w14:textId="12E45A16" w:rsidR="00466866" w:rsidRPr="00466866" w:rsidRDefault="00466866" w:rsidP="00466866">
      <w:pPr>
        <w:pStyle w:val="ListParagraph"/>
        <w:numPr>
          <w:ilvl w:val="0"/>
          <w:numId w:val="2"/>
        </w:numPr>
        <w:rPr>
          <w:rFonts w:ascii="Arial" w:hAnsi="Arial" w:cs="Arial"/>
          <w:b/>
        </w:rPr>
      </w:pPr>
      <w:r w:rsidRPr="00466866">
        <w:rPr>
          <w:rFonts w:ascii="Arial" w:hAnsi="Arial" w:cs="Arial"/>
          <w:b/>
        </w:rPr>
        <w:lastRenderedPageBreak/>
        <w:t>Context</w:t>
      </w:r>
    </w:p>
    <w:p w14:paraId="186163CB" w14:textId="6B3E33D1" w:rsidR="00562F23" w:rsidRDefault="00562F23" w:rsidP="006B5801">
      <w:pPr>
        <w:ind w:left="360"/>
        <w:rPr>
          <w:rFonts w:ascii="Arial" w:hAnsi="Arial" w:cs="Arial"/>
        </w:rPr>
      </w:pPr>
      <w:r>
        <w:rPr>
          <w:rFonts w:ascii="Arial" w:hAnsi="Arial" w:cs="Arial"/>
        </w:rPr>
        <w:t>Cuts to Government Grant</w:t>
      </w:r>
    </w:p>
    <w:p w14:paraId="78C72245" w14:textId="5846C9F4" w:rsidR="00CA7A45" w:rsidRPr="00CA7A45" w:rsidRDefault="00CA7A45" w:rsidP="00CA7A45">
      <w:pPr>
        <w:ind w:left="360"/>
        <w:rPr>
          <w:rFonts w:ascii="Arial" w:hAnsi="Arial" w:cs="Arial"/>
        </w:rPr>
      </w:pPr>
      <w:r w:rsidRPr="00CA7A45">
        <w:rPr>
          <w:rFonts w:ascii="Arial" w:hAnsi="Arial" w:cs="Arial"/>
        </w:rPr>
        <w:t>By 2019/20 Harrow will see its main source of central government grant funding reduced by 97%, with the Revenue Support Grant (RSG) reducing from £52m in 2013/14 to £1.566m in 2019/20. In addition to reduced funding, there has been the need to fund growth as a result of demand pressures including rising homelessness, increasing special needs placements and rising social care costs which is in addition to funding the impact of gener</w:t>
      </w:r>
      <w:r>
        <w:rPr>
          <w:rFonts w:ascii="Arial" w:hAnsi="Arial" w:cs="Arial"/>
        </w:rPr>
        <w:t xml:space="preserve">al pay and services inflation. </w:t>
      </w:r>
      <w:r w:rsidRPr="00CA7A45">
        <w:rPr>
          <w:rFonts w:ascii="Arial" w:hAnsi="Arial" w:cs="Arial"/>
        </w:rPr>
        <w:t>This has meant that over the period 2015/16 to 2019/20, the Council has had to make total savings of £63m in order to deliver a balanced budget each year as well as needing to increase the council tax each year and levy the adult social care prece</w:t>
      </w:r>
      <w:r>
        <w:rPr>
          <w:rFonts w:ascii="Arial" w:hAnsi="Arial" w:cs="Arial"/>
        </w:rPr>
        <w:t xml:space="preserve">pt between 2016/17 and 2019/20. </w:t>
      </w:r>
      <w:r w:rsidRPr="00CA7A45">
        <w:rPr>
          <w:rFonts w:ascii="Arial" w:hAnsi="Arial" w:cs="Arial"/>
        </w:rPr>
        <w:t xml:space="preserve">There are further budget gaps of £17.2m and £8.9m in 2020/21 and 2021/22 respectively and so further efficiencies will be required to balance the budget in each of these years.  </w:t>
      </w:r>
    </w:p>
    <w:p w14:paraId="77EE624F" w14:textId="7E33D830" w:rsidR="00E304C6" w:rsidRPr="00562F23" w:rsidRDefault="00562F23" w:rsidP="00562F23">
      <w:pPr>
        <w:ind w:firstLine="360"/>
        <w:rPr>
          <w:rFonts w:ascii="Arial" w:hAnsi="Arial" w:cs="Arial"/>
        </w:rPr>
      </w:pPr>
      <w:r>
        <w:rPr>
          <w:rFonts w:ascii="Arial" w:hAnsi="Arial" w:cs="Arial"/>
        </w:rPr>
        <w:t>Lowest funded Council in London</w:t>
      </w:r>
    </w:p>
    <w:p w14:paraId="23E27151" w14:textId="0B0A9CFB" w:rsidR="00562F23" w:rsidRPr="00562F23" w:rsidRDefault="00562F23" w:rsidP="00562F23">
      <w:pPr>
        <w:ind w:left="360"/>
        <w:rPr>
          <w:rFonts w:ascii="Arial" w:hAnsi="Arial" w:cs="Arial"/>
        </w:rPr>
      </w:pPr>
      <w:r w:rsidRPr="00562F23">
        <w:rPr>
          <w:rFonts w:ascii="Arial" w:hAnsi="Arial" w:cs="Arial"/>
        </w:rPr>
        <w:t>Harrow Council is one of the lowest funded councils in London.  In 2015/16 Harrow’s revenue spending power per head was £159 (or 17.3%) lower than the London average which ranked Harrow 26</w:t>
      </w:r>
      <w:r w:rsidRPr="00562F23">
        <w:rPr>
          <w:rFonts w:ascii="Arial" w:hAnsi="Arial" w:cs="Arial"/>
          <w:vertAlign w:val="superscript"/>
        </w:rPr>
        <w:t>th</w:t>
      </w:r>
      <w:r w:rsidRPr="00562F23">
        <w:rPr>
          <w:rFonts w:ascii="Arial" w:hAnsi="Arial" w:cs="Arial"/>
        </w:rPr>
        <w:t xml:space="preserve"> out of 32 London Boroughs.  A similar comparison with the England average shows Harrow’s revenue spending power per head was £127 (or 14.3%) below average and ranked Harrow 105</w:t>
      </w:r>
      <w:r w:rsidRPr="00562F23">
        <w:rPr>
          <w:rFonts w:ascii="Arial" w:hAnsi="Arial" w:cs="Arial"/>
          <w:vertAlign w:val="superscript"/>
        </w:rPr>
        <w:t>th</w:t>
      </w:r>
      <w:r w:rsidRPr="00562F23">
        <w:rPr>
          <w:rFonts w:ascii="Arial" w:hAnsi="Arial" w:cs="Arial"/>
        </w:rPr>
        <w:t xml:space="preserve"> out of 120 local authorities. </w:t>
      </w:r>
      <w:r w:rsidR="006D5A06">
        <w:rPr>
          <w:rFonts w:ascii="Arial" w:hAnsi="Arial" w:cs="Arial"/>
        </w:rPr>
        <w:t>Harrow’s</w:t>
      </w:r>
      <w:r w:rsidR="006D5A06" w:rsidRPr="006D5A06">
        <w:rPr>
          <w:rFonts w:ascii="Arial" w:hAnsi="Arial" w:cs="Arial"/>
        </w:rPr>
        <w:t xml:space="preserve"> H</w:t>
      </w:r>
      <w:r w:rsidR="006D5A06">
        <w:rPr>
          <w:rFonts w:ascii="Arial" w:hAnsi="Arial" w:cs="Arial"/>
        </w:rPr>
        <w:t xml:space="preserve">ousing </w:t>
      </w:r>
      <w:r w:rsidR="006D5A06" w:rsidRPr="006D5A06">
        <w:rPr>
          <w:rFonts w:ascii="Arial" w:hAnsi="Arial" w:cs="Arial"/>
        </w:rPr>
        <w:t>R</w:t>
      </w:r>
      <w:r w:rsidR="006D5A06">
        <w:rPr>
          <w:rFonts w:ascii="Arial" w:hAnsi="Arial" w:cs="Arial"/>
        </w:rPr>
        <w:t xml:space="preserve">evenue </w:t>
      </w:r>
      <w:r w:rsidR="006D5A06" w:rsidRPr="006D5A06">
        <w:rPr>
          <w:rFonts w:ascii="Arial" w:hAnsi="Arial" w:cs="Arial"/>
        </w:rPr>
        <w:t>A</w:t>
      </w:r>
      <w:r w:rsidR="006D5A06">
        <w:rPr>
          <w:rFonts w:ascii="Arial" w:hAnsi="Arial" w:cs="Arial"/>
        </w:rPr>
        <w:t>ccount</w:t>
      </w:r>
      <w:r w:rsidR="006D5A06" w:rsidRPr="006D5A06">
        <w:rPr>
          <w:rFonts w:ascii="Arial" w:hAnsi="Arial" w:cs="Arial"/>
        </w:rPr>
        <w:t xml:space="preserve"> was in a unique position as one of only two in London at its borrowing cap. However the Ministry of Housing, C</w:t>
      </w:r>
      <w:r w:rsidR="006D5A06">
        <w:rPr>
          <w:rFonts w:ascii="Arial" w:hAnsi="Arial" w:cs="Arial"/>
        </w:rPr>
        <w:t>ommunities &amp; Local Government (</w:t>
      </w:r>
      <w:r w:rsidR="006D5A06" w:rsidRPr="006D5A06">
        <w:rPr>
          <w:rFonts w:ascii="Arial" w:hAnsi="Arial" w:cs="Arial"/>
        </w:rPr>
        <w:t xml:space="preserve">MHCLG) has recently lifted this cap for new build schemes only, which, combined with </w:t>
      </w:r>
      <w:r w:rsidR="00184A25">
        <w:rPr>
          <w:rFonts w:ascii="Arial" w:hAnsi="Arial" w:cs="Arial"/>
        </w:rPr>
        <w:t xml:space="preserve">the </w:t>
      </w:r>
      <w:r w:rsidR="006D5A06" w:rsidRPr="006D5A06">
        <w:rPr>
          <w:rFonts w:ascii="Arial" w:hAnsi="Arial" w:cs="Arial"/>
        </w:rPr>
        <w:t>Coun</w:t>
      </w:r>
      <w:r w:rsidR="006D5A06">
        <w:rPr>
          <w:rFonts w:ascii="Arial" w:hAnsi="Arial" w:cs="Arial"/>
        </w:rPr>
        <w:t>cil’s successful bid for £32</w:t>
      </w:r>
      <w:r w:rsidR="006D5A06" w:rsidRPr="006D5A06">
        <w:rPr>
          <w:rFonts w:ascii="Arial" w:hAnsi="Arial" w:cs="Arial"/>
        </w:rPr>
        <w:t xml:space="preserve">m grant funding from GLA, and pending approval of £10m grant funding from the Housing Infrastructure Fund (“HIF”) will enable </w:t>
      </w:r>
      <w:r w:rsidR="006D5A06">
        <w:rPr>
          <w:rFonts w:ascii="Arial" w:hAnsi="Arial" w:cs="Arial"/>
        </w:rPr>
        <w:t xml:space="preserve">hundreds of </w:t>
      </w:r>
      <w:r w:rsidR="006D5A06" w:rsidRPr="006D5A06">
        <w:rPr>
          <w:rFonts w:ascii="Arial" w:hAnsi="Arial" w:cs="Arial"/>
        </w:rPr>
        <w:t>additional homes to be built</w:t>
      </w:r>
      <w:r w:rsidR="006D5A06">
        <w:rPr>
          <w:rFonts w:ascii="Arial" w:hAnsi="Arial" w:cs="Arial"/>
        </w:rPr>
        <w:t xml:space="preserve"> in the borough.</w:t>
      </w:r>
    </w:p>
    <w:p w14:paraId="1AD58F69" w14:textId="4A0E4503" w:rsidR="00562F23" w:rsidRDefault="00562F23" w:rsidP="00562F23">
      <w:pPr>
        <w:ind w:left="360"/>
        <w:rPr>
          <w:rFonts w:ascii="Arial" w:hAnsi="Arial" w:cs="Arial"/>
        </w:rPr>
      </w:pPr>
      <w:r>
        <w:rPr>
          <w:rFonts w:ascii="Arial" w:hAnsi="Arial" w:cs="Arial"/>
        </w:rPr>
        <w:t>A prudent borough</w:t>
      </w:r>
    </w:p>
    <w:p w14:paraId="4E42476C" w14:textId="2778CC30" w:rsidR="00157238" w:rsidRPr="007770CE" w:rsidRDefault="00562F23" w:rsidP="007770CE">
      <w:pPr>
        <w:ind w:left="360"/>
        <w:rPr>
          <w:rFonts w:ascii="Arial" w:hAnsi="Arial" w:cs="Arial"/>
        </w:rPr>
      </w:pPr>
      <w:r w:rsidRPr="00562F23">
        <w:rPr>
          <w:rFonts w:ascii="Arial" w:hAnsi="Arial" w:cs="Arial"/>
        </w:rPr>
        <w:t xml:space="preserve">Harrow has </w:t>
      </w:r>
      <w:r w:rsidR="00EB3B8C">
        <w:rPr>
          <w:rFonts w:ascii="Arial" w:hAnsi="Arial" w:cs="Arial"/>
        </w:rPr>
        <w:t xml:space="preserve">long been financially prudent </w:t>
      </w:r>
      <w:r w:rsidRPr="00562F23">
        <w:rPr>
          <w:rFonts w:ascii="Arial" w:hAnsi="Arial" w:cs="Arial"/>
        </w:rPr>
        <w:t>and has not overspent in</w:t>
      </w:r>
      <w:r>
        <w:rPr>
          <w:rFonts w:ascii="Arial" w:hAnsi="Arial" w:cs="Arial"/>
        </w:rPr>
        <w:t xml:space="preserve"> at least</w:t>
      </w:r>
      <w:r w:rsidRPr="00562F23">
        <w:rPr>
          <w:rFonts w:ascii="Arial" w:hAnsi="Arial" w:cs="Arial"/>
        </w:rPr>
        <w:t xml:space="preserve"> 11 years</w:t>
      </w:r>
      <w:r>
        <w:rPr>
          <w:rFonts w:ascii="Arial" w:hAnsi="Arial" w:cs="Arial"/>
        </w:rPr>
        <w:t>. We have one</w:t>
      </w:r>
      <w:r w:rsidR="00F3062B" w:rsidRPr="00562F23">
        <w:rPr>
          <w:rFonts w:ascii="Arial" w:hAnsi="Arial" w:cs="Arial"/>
        </w:rPr>
        <w:t xml:space="preserve"> of the lowest levels</w:t>
      </w:r>
      <w:r>
        <w:rPr>
          <w:rFonts w:ascii="Arial" w:hAnsi="Arial" w:cs="Arial"/>
        </w:rPr>
        <w:t xml:space="preserve"> of reserves</w:t>
      </w:r>
      <w:r w:rsidR="00F3062B" w:rsidRPr="00562F23">
        <w:rPr>
          <w:rFonts w:ascii="Arial" w:hAnsi="Arial" w:cs="Arial"/>
        </w:rPr>
        <w:t xml:space="preserve"> </w:t>
      </w:r>
      <w:r w:rsidR="0082047F">
        <w:rPr>
          <w:rFonts w:ascii="Arial" w:hAnsi="Arial" w:cs="Arial"/>
        </w:rPr>
        <w:t xml:space="preserve">(money held for unexpected events or emergencies) </w:t>
      </w:r>
      <w:r w:rsidR="00F3062B" w:rsidRPr="00562F23">
        <w:rPr>
          <w:rFonts w:ascii="Arial" w:hAnsi="Arial" w:cs="Arial"/>
        </w:rPr>
        <w:t>in London</w:t>
      </w:r>
      <w:r>
        <w:rPr>
          <w:rFonts w:ascii="Arial" w:hAnsi="Arial" w:cs="Arial"/>
        </w:rPr>
        <w:t xml:space="preserve"> at £17m</w:t>
      </w:r>
      <w:r w:rsidR="00F3062B" w:rsidRPr="00562F23">
        <w:rPr>
          <w:rFonts w:ascii="Arial" w:hAnsi="Arial" w:cs="Arial"/>
        </w:rPr>
        <w:t xml:space="preserve">, so </w:t>
      </w:r>
      <w:r>
        <w:rPr>
          <w:rFonts w:ascii="Arial" w:hAnsi="Arial" w:cs="Arial"/>
        </w:rPr>
        <w:t xml:space="preserve">we are </w:t>
      </w:r>
      <w:r w:rsidR="00F3062B" w:rsidRPr="00562F23">
        <w:rPr>
          <w:rFonts w:ascii="Arial" w:hAnsi="Arial" w:cs="Arial"/>
        </w:rPr>
        <w:t>not able to use reserves to contribute to the budget</w:t>
      </w:r>
      <w:r>
        <w:rPr>
          <w:rFonts w:ascii="Arial" w:hAnsi="Arial" w:cs="Arial"/>
        </w:rPr>
        <w:t xml:space="preserve"> which has meant a</w:t>
      </w:r>
      <w:r w:rsidR="00C95C04" w:rsidRPr="00562F23">
        <w:rPr>
          <w:rFonts w:ascii="Arial" w:hAnsi="Arial" w:cs="Arial"/>
        </w:rPr>
        <w:t xml:space="preserve"> lot of difficult decisions have already been taken</w:t>
      </w:r>
      <w:r>
        <w:rPr>
          <w:rFonts w:ascii="Arial" w:hAnsi="Arial" w:cs="Arial"/>
        </w:rPr>
        <w:t xml:space="preserve"> whilst shielding front line services such as adult and children’s social care</w:t>
      </w:r>
      <w:r w:rsidR="009471B6">
        <w:rPr>
          <w:rFonts w:ascii="Arial" w:hAnsi="Arial" w:cs="Arial"/>
        </w:rPr>
        <w:t xml:space="preserve"> as much as we can.</w:t>
      </w:r>
      <w:r w:rsidR="00EB3B8C">
        <w:rPr>
          <w:rFonts w:ascii="Arial" w:hAnsi="Arial" w:cs="Arial"/>
        </w:rPr>
        <w:t xml:space="preserve"> Despite this, we continue to deliver:</w:t>
      </w:r>
    </w:p>
    <w:p w14:paraId="4DD120BA" w14:textId="1885FF40" w:rsidR="00C95C04" w:rsidRDefault="00C95C04" w:rsidP="00C95C04">
      <w:pPr>
        <w:pStyle w:val="ListParagraph"/>
        <w:numPr>
          <w:ilvl w:val="0"/>
          <w:numId w:val="1"/>
        </w:numPr>
        <w:rPr>
          <w:rFonts w:ascii="Arial" w:hAnsi="Arial" w:cs="Arial"/>
        </w:rPr>
      </w:pPr>
      <w:r>
        <w:rPr>
          <w:rFonts w:ascii="Arial" w:hAnsi="Arial" w:cs="Arial"/>
        </w:rPr>
        <w:t>Economic Growth, i.e.</w:t>
      </w:r>
      <w:r w:rsidR="007770CE">
        <w:rPr>
          <w:rFonts w:ascii="Arial" w:hAnsi="Arial" w:cs="Arial"/>
        </w:rPr>
        <w:t xml:space="preserve"> working with the</w:t>
      </w:r>
      <w:r>
        <w:rPr>
          <w:rFonts w:ascii="Arial" w:hAnsi="Arial" w:cs="Arial"/>
        </w:rPr>
        <w:t xml:space="preserve"> West London Alliance Economic Prosperity Board</w:t>
      </w:r>
      <w:r w:rsidR="00EB3B8C">
        <w:rPr>
          <w:rFonts w:ascii="Arial" w:hAnsi="Arial" w:cs="Arial"/>
        </w:rPr>
        <w:t xml:space="preserve"> to support business growth, employment and skills improvements</w:t>
      </w:r>
      <w:r>
        <w:rPr>
          <w:rFonts w:ascii="Arial" w:hAnsi="Arial" w:cs="Arial"/>
        </w:rPr>
        <w:t xml:space="preserve">. The </w:t>
      </w:r>
      <w:r w:rsidR="007770CE">
        <w:rPr>
          <w:rFonts w:ascii="Arial" w:hAnsi="Arial" w:cs="Arial"/>
        </w:rPr>
        <w:t xml:space="preserve">strategic </w:t>
      </w:r>
      <w:r>
        <w:rPr>
          <w:rFonts w:ascii="Arial" w:hAnsi="Arial" w:cs="Arial"/>
        </w:rPr>
        <w:t>in</w:t>
      </w:r>
      <w:r w:rsidR="00EB3B8C">
        <w:rPr>
          <w:rFonts w:ascii="Arial" w:hAnsi="Arial" w:cs="Arial"/>
        </w:rPr>
        <w:t>vestment pot from the Business Rates R</w:t>
      </w:r>
      <w:r>
        <w:rPr>
          <w:rFonts w:ascii="Arial" w:hAnsi="Arial" w:cs="Arial"/>
        </w:rPr>
        <w:t xml:space="preserve">etention </w:t>
      </w:r>
      <w:r w:rsidR="00EB3B8C">
        <w:rPr>
          <w:rFonts w:ascii="Arial" w:hAnsi="Arial" w:cs="Arial"/>
        </w:rPr>
        <w:t xml:space="preserve">pilot </w:t>
      </w:r>
      <w:r>
        <w:rPr>
          <w:rFonts w:ascii="Arial" w:hAnsi="Arial" w:cs="Arial"/>
        </w:rPr>
        <w:t xml:space="preserve">is </w:t>
      </w:r>
      <w:r w:rsidR="007770CE">
        <w:rPr>
          <w:rFonts w:ascii="Arial" w:hAnsi="Arial" w:cs="Arial"/>
        </w:rPr>
        <w:t>investing £1.1m</w:t>
      </w:r>
      <w:r>
        <w:rPr>
          <w:rFonts w:ascii="Arial" w:hAnsi="Arial" w:cs="Arial"/>
        </w:rPr>
        <w:t xml:space="preserve"> into extending the high speed public broadband infrastructure, which will support residents in accessing online services. Further to this, we are investing £480k in the skills of low paid, low skilled and self-employed residents in the borough. We have been recognised for our work in this area by winning the award for the Best Small Business Friendly Borough.</w:t>
      </w:r>
    </w:p>
    <w:p w14:paraId="6AE153F0" w14:textId="72C1775B" w:rsidR="00C95C04" w:rsidRDefault="00EB3B8C" w:rsidP="00C95C04">
      <w:pPr>
        <w:pStyle w:val="ListParagraph"/>
        <w:numPr>
          <w:ilvl w:val="0"/>
          <w:numId w:val="1"/>
        </w:numPr>
        <w:rPr>
          <w:rFonts w:ascii="Arial" w:hAnsi="Arial" w:cs="Arial"/>
        </w:rPr>
      </w:pPr>
      <w:r>
        <w:rPr>
          <w:rFonts w:ascii="Arial" w:hAnsi="Arial" w:cs="Arial"/>
        </w:rPr>
        <w:t>N</w:t>
      </w:r>
      <w:r w:rsidR="00086363">
        <w:rPr>
          <w:rFonts w:ascii="Arial" w:hAnsi="Arial" w:cs="Arial"/>
        </w:rPr>
        <w:t xml:space="preserve">ew housing, making use of </w:t>
      </w:r>
      <w:r w:rsidR="00C95C04">
        <w:rPr>
          <w:rFonts w:ascii="Arial" w:hAnsi="Arial" w:cs="Arial"/>
        </w:rPr>
        <w:t>th</w:t>
      </w:r>
      <w:r w:rsidR="00086363">
        <w:rPr>
          <w:rFonts w:ascii="Arial" w:hAnsi="Arial" w:cs="Arial"/>
        </w:rPr>
        <w:t>e</w:t>
      </w:r>
      <w:r w:rsidR="00C95C04">
        <w:rPr>
          <w:rFonts w:ascii="Arial" w:hAnsi="Arial" w:cs="Arial"/>
        </w:rPr>
        <w:t xml:space="preserve"> New Homes Bonus, </w:t>
      </w:r>
      <w:r>
        <w:rPr>
          <w:rFonts w:ascii="Arial" w:hAnsi="Arial" w:cs="Arial"/>
        </w:rPr>
        <w:t>we</w:t>
      </w:r>
      <w:r w:rsidR="00C95C04">
        <w:rPr>
          <w:rFonts w:ascii="Arial" w:hAnsi="Arial" w:cs="Arial"/>
        </w:rPr>
        <w:t xml:space="preserve"> have set out a major regeneration programme in order to maximise use of Council owned sites, to support sustainable housing growth</w:t>
      </w:r>
      <w:r w:rsidR="007770CE">
        <w:rPr>
          <w:rFonts w:ascii="Arial" w:hAnsi="Arial" w:cs="Arial"/>
        </w:rPr>
        <w:t xml:space="preserve"> in line with the London Plan</w:t>
      </w:r>
      <w:r w:rsidR="00C95C04">
        <w:rPr>
          <w:rFonts w:ascii="Arial" w:hAnsi="Arial" w:cs="Arial"/>
        </w:rPr>
        <w:t>.</w:t>
      </w:r>
    </w:p>
    <w:p w14:paraId="615E0C41" w14:textId="500C4A67" w:rsidR="00C95C04" w:rsidRDefault="00EB3B8C" w:rsidP="00C95C04">
      <w:pPr>
        <w:pStyle w:val="ListParagraph"/>
        <w:numPr>
          <w:ilvl w:val="0"/>
          <w:numId w:val="1"/>
        </w:numPr>
        <w:rPr>
          <w:rFonts w:ascii="Arial" w:hAnsi="Arial" w:cs="Arial"/>
        </w:rPr>
      </w:pPr>
      <w:r>
        <w:rPr>
          <w:rFonts w:ascii="Arial" w:hAnsi="Arial" w:cs="Arial"/>
        </w:rPr>
        <w:lastRenderedPageBreak/>
        <w:t>A</w:t>
      </w:r>
      <w:r w:rsidR="00C95C04">
        <w:rPr>
          <w:rFonts w:ascii="Arial" w:hAnsi="Arial" w:cs="Arial"/>
        </w:rPr>
        <w:t xml:space="preserve"> ‘Good’ Ofsted in Februa</w:t>
      </w:r>
      <w:r w:rsidR="00483D73">
        <w:rPr>
          <w:rFonts w:ascii="Arial" w:hAnsi="Arial" w:cs="Arial"/>
        </w:rPr>
        <w:t xml:space="preserve">ry 2017 and </w:t>
      </w:r>
      <w:r w:rsidR="00C95C04">
        <w:rPr>
          <w:rFonts w:ascii="Arial" w:hAnsi="Arial" w:cs="Arial"/>
        </w:rPr>
        <w:t>i</w:t>
      </w:r>
      <w:r w:rsidR="00483D73">
        <w:rPr>
          <w:rFonts w:ascii="Arial" w:hAnsi="Arial" w:cs="Arial"/>
        </w:rPr>
        <w:t xml:space="preserve">n comparison to other Councils </w:t>
      </w:r>
      <w:r w:rsidR="00C95C04">
        <w:rPr>
          <w:rFonts w:ascii="Arial" w:hAnsi="Arial" w:cs="Arial"/>
        </w:rPr>
        <w:t>we offer good services, at a low cost.</w:t>
      </w:r>
    </w:p>
    <w:p w14:paraId="7009135F" w14:textId="031D2837" w:rsidR="00C95C04" w:rsidRDefault="00C95C04" w:rsidP="00C95C04">
      <w:pPr>
        <w:pStyle w:val="ListParagraph"/>
        <w:numPr>
          <w:ilvl w:val="0"/>
          <w:numId w:val="1"/>
        </w:numPr>
        <w:rPr>
          <w:rFonts w:ascii="Arial" w:hAnsi="Arial" w:cs="Arial"/>
        </w:rPr>
      </w:pPr>
      <w:r>
        <w:rPr>
          <w:rFonts w:ascii="Arial" w:hAnsi="Arial" w:cs="Arial"/>
        </w:rPr>
        <w:t xml:space="preserve">Council Tax collection levels </w:t>
      </w:r>
      <w:r w:rsidR="00EB3B8C">
        <w:rPr>
          <w:rFonts w:ascii="Arial" w:hAnsi="Arial" w:cs="Arial"/>
        </w:rPr>
        <w:t>in excess of 97%.</w:t>
      </w:r>
    </w:p>
    <w:p w14:paraId="273903B9" w14:textId="0CB2EFB6" w:rsidR="00C95C04" w:rsidRDefault="00EB3B8C" w:rsidP="00C95C04">
      <w:pPr>
        <w:pStyle w:val="ListParagraph"/>
        <w:numPr>
          <w:ilvl w:val="0"/>
          <w:numId w:val="1"/>
        </w:numPr>
        <w:rPr>
          <w:rFonts w:ascii="Arial" w:hAnsi="Arial" w:cs="Arial"/>
        </w:rPr>
      </w:pPr>
      <w:r>
        <w:rPr>
          <w:rFonts w:ascii="Arial" w:hAnsi="Arial" w:cs="Arial"/>
        </w:rPr>
        <w:t>C</w:t>
      </w:r>
      <w:r w:rsidR="00C95C04">
        <w:rPr>
          <w:rFonts w:ascii="Arial" w:hAnsi="Arial" w:cs="Arial"/>
        </w:rPr>
        <w:t>ommercialised services, looking at innovative ways that we can generate income, by supplying quality services to residents, whilst not endangering local business in the private sector, e.g. an MOT Bay and Garden Services. We are also a leader in shared services, working with a number of Councils to make significant efficiencies for front line and back office services, e.g. Legal, Special Nee</w:t>
      </w:r>
      <w:r w:rsidR="008A2F29">
        <w:rPr>
          <w:rFonts w:ascii="Arial" w:hAnsi="Arial" w:cs="Arial"/>
        </w:rPr>
        <w:t>ds Transport and depot services and have marketed ourselves successfully as a major film location and commercial events in our parks.</w:t>
      </w:r>
    </w:p>
    <w:p w14:paraId="51508C60" w14:textId="4743CC41" w:rsidR="00C95C04" w:rsidRDefault="00EB3B8C" w:rsidP="00C95C04">
      <w:pPr>
        <w:pStyle w:val="ListParagraph"/>
        <w:numPr>
          <w:ilvl w:val="0"/>
          <w:numId w:val="1"/>
        </w:numPr>
        <w:rPr>
          <w:rFonts w:ascii="Arial" w:hAnsi="Arial" w:cs="Arial"/>
        </w:rPr>
      </w:pPr>
      <w:r>
        <w:rPr>
          <w:rFonts w:ascii="Arial" w:hAnsi="Arial" w:cs="Arial"/>
        </w:rPr>
        <w:t>D</w:t>
      </w:r>
      <w:r w:rsidR="00C95C04">
        <w:rPr>
          <w:rFonts w:ascii="Arial" w:hAnsi="Arial" w:cs="Arial"/>
        </w:rPr>
        <w:t>igitalising our services, for example 87% of customer transactions are carried out online.</w:t>
      </w:r>
    </w:p>
    <w:p w14:paraId="36664327" w14:textId="56A498EB" w:rsidR="006B5801" w:rsidRDefault="00EB3B8C" w:rsidP="008A2F29">
      <w:pPr>
        <w:pStyle w:val="ListParagraph"/>
        <w:numPr>
          <w:ilvl w:val="0"/>
          <w:numId w:val="1"/>
        </w:numPr>
        <w:rPr>
          <w:rFonts w:ascii="Arial" w:hAnsi="Arial" w:cs="Arial"/>
        </w:rPr>
      </w:pPr>
      <w:r>
        <w:rPr>
          <w:rFonts w:ascii="Arial" w:hAnsi="Arial" w:cs="Arial"/>
        </w:rPr>
        <w:t>A</w:t>
      </w:r>
      <w:r w:rsidR="00C95C04">
        <w:rPr>
          <w:rFonts w:ascii="Arial" w:hAnsi="Arial" w:cs="Arial"/>
        </w:rPr>
        <w:t>ctively bidding for external monies, where they clearly support local priorities.</w:t>
      </w:r>
      <w:r w:rsidR="008A2F29">
        <w:rPr>
          <w:rFonts w:ascii="Arial" w:hAnsi="Arial" w:cs="Arial"/>
        </w:rPr>
        <w:t xml:space="preserve"> We have secured</w:t>
      </w:r>
      <w:r w:rsidR="008A2F29" w:rsidRPr="008A2F29">
        <w:rPr>
          <w:rFonts w:ascii="Arial" w:hAnsi="Arial" w:cs="Arial"/>
        </w:rPr>
        <w:t xml:space="preserve"> £500,000 worth of investment from the Home Office to help fund early intervention services for young people at risk of joining gangs and becoming involved in youth violence</w:t>
      </w:r>
      <w:r w:rsidR="003F3D82">
        <w:rPr>
          <w:rFonts w:ascii="Arial" w:hAnsi="Arial" w:cs="Arial"/>
        </w:rPr>
        <w:t xml:space="preserve">. £1.5m </w:t>
      </w:r>
      <w:r w:rsidR="008A2F29" w:rsidRPr="008A2F29">
        <w:rPr>
          <w:rFonts w:ascii="Arial" w:hAnsi="Arial" w:cs="Arial"/>
        </w:rPr>
        <w:t xml:space="preserve">to help support economic growth locally and was recently granted £32 million by City Hall </w:t>
      </w:r>
      <w:r w:rsidR="0082047F">
        <w:rPr>
          <w:rFonts w:ascii="Arial" w:hAnsi="Arial" w:cs="Arial"/>
        </w:rPr>
        <w:t>to build 614 new council homes, a sign of how well regarded we are in spite of the challenges of austerity.</w:t>
      </w:r>
    </w:p>
    <w:p w14:paraId="7D7FE918" w14:textId="77777777" w:rsidR="00466866" w:rsidRDefault="00466866" w:rsidP="00466866">
      <w:pPr>
        <w:pStyle w:val="ListParagraph"/>
        <w:rPr>
          <w:rFonts w:ascii="Arial" w:hAnsi="Arial" w:cs="Arial"/>
        </w:rPr>
      </w:pPr>
    </w:p>
    <w:p w14:paraId="2F1E457D" w14:textId="706B1942" w:rsidR="00723CD1" w:rsidRDefault="00723CD1">
      <w:pPr>
        <w:spacing w:after="0" w:line="240" w:lineRule="auto"/>
        <w:rPr>
          <w:rFonts w:ascii="Arial" w:hAnsi="Arial" w:cs="Arial"/>
        </w:rPr>
      </w:pPr>
      <w:r>
        <w:rPr>
          <w:rFonts w:ascii="Arial" w:hAnsi="Arial" w:cs="Arial"/>
        </w:rPr>
        <w:br w:type="page"/>
      </w:r>
    </w:p>
    <w:p w14:paraId="57B4FB80" w14:textId="77777777" w:rsidR="00466866" w:rsidRPr="008A2F29" w:rsidRDefault="00466866" w:rsidP="00466866">
      <w:pPr>
        <w:pStyle w:val="ListParagraph"/>
        <w:rPr>
          <w:rFonts w:ascii="Arial" w:hAnsi="Arial" w:cs="Arial"/>
        </w:rPr>
      </w:pPr>
    </w:p>
    <w:p w14:paraId="3AA442B2" w14:textId="67DB01FF" w:rsidR="00466866" w:rsidRPr="00466866" w:rsidRDefault="00466866" w:rsidP="00E84F4A">
      <w:pPr>
        <w:pStyle w:val="ListParagraph"/>
        <w:numPr>
          <w:ilvl w:val="1"/>
          <w:numId w:val="2"/>
        </w:numPr>
        <w:spacing w:after="0" w:line="240" w:lineRule="auto"/>
        <w:rPr>
          <w:rFonts w:ascii="Arial" w:hAnsi="Arial" w:cs="Arial"/>
          <w:b/>
        </w:rPr>
      </w:pPr>
      <w:r w:rsidRPr="00466866">
        <w:rPr>
          <w:rFonts w:ascii="Arial" w:hAnsi="Arial" w:cs="Arial"/>
          <w:b/>
        </w:rPr>
        <w:t>Our Budget</w:t>
      </w:r>
    </w:p>
    <w:p w14:paraId="3B6336CF" w14:textId="7846E086" w:rsidR="00477365" w:rsidRDefault="00477365">
      <w:pPr>
        <w:spacing w:after="0" w:line="240" w:lineRule="auto"/>
        <w:rPr>
          <w:sz w:val="20"/>
          <w:szCs w:val="20"/>
          <w:lang w:eastAsia="en-GB"/>
        </w:rPr>
      </w:pPr>
      <w:r>
        <w:rPr>
          <w:rFonts w:ascii="Arial" w:hAnsi="Arial" w:cs="Arial"/>
        </w:rPr>
        <w:fldChar w:fldCharType="begin"/>
      </w:r>
      <w:r>
        <w:rPr>
          <w:rFonts w:ascii="Arial" w:hAnsi="Arial" w:cs="Arial"/>
        </w:rPr>
        <w:instrText xml:space="preserve"> LINK Excel.Sheet.12 "C:\\Users\\rgapp\\AppData\\Local\\Microsoft\\Windows\\Temporary Internet Files\\Content.Outlook\\YAL0148F\\Net Controlable budget.xlsx" "Sheet1!R2C1:R22C4" \a \f 5 \h  \* MERGEFORMAT </w:instrText>
      </w:r>
      <w:r>
        <w:rPr>
          <w:rFonts w:ascii="Arial" w:hAnsi="Arial" w:cs="Arial"/>
        </w:rPr>
        <w:fldChar w:fldCharType="separate"/>
      </w:r>
    </w:p>
    <w:tbl>
      <w:tblPr>
        <w:tblStyle w:val="TableGrid"/>
        <w:tblW w:w="10080" w:type="dxa"/>
        <w:tblLook w:val="04A0" w:firstRow="1" w:lastRow="0" w:firstColumn="1" w:lastColumn="0" w:noHBand="0" w:noVBand="1"/>
      </w:tblPr>
      <w:tblGrid>
        <w:gridCol w:w="2660"/>
        <w:gridCol w:w="1012"/>
        <w:gridCol w:w="6408"/>
      </w:tblGrid>
      <w:tr w:rsidR="00477365" w:rsidRPr="00477365" w14:paraId="4A511C8A" w14:textId="77777777" w:rsidTr="00477365">
        <w:trPr>
          <w:trHeight w:val="600"/>
        </w:trPr>
        <w:tc>
          <w:tcPr>
            <w:tcW w:w="2660" w:type="dxa"/>
            <w:hideMark/>
          </w:tcPr>
          <w:p w14:paraId="088F42EC" w14:textId="77777777" w:rsidR="00477365" w:rsidRPr="00477365" w:rsidRDefault="00477365" w:rsidP="00477365">
            <w:pPr>
              <w:spacing w:after="0" w:line="240" w:lineRule="auto"/>
              <w:rPr>
                <w:rFonts w:ascii="Arial" w:hAnsi="Arial" w:cs="Arial"/>
                <w:b/>
                <w:bCs/>
              </w:rPr>
            </w:pPr>
            <w:r w:rsidRPr="00477365">
              <w:rPr>
                <w:rFonts w:ascii="Arial" w:hAnsi="Arial" w:cs="Arial"/>
                <w:b/>
                <w:bCs/>
              </w:rPr>
              <w:t>Net Controllable Revenue Budget</w:t>
            </w:r>
          </w:p>
        </w:tc>
        <w:tc>
          <w:tcPr>
            <w:tcW w:w="1012" w:type="dxa"/>
            <w:hideMark/>
          </w:tcPr>
          <w:p w14:paraId="7B06FD6C" w14:textId="77777777" w:rsidR="00477365" w:rsidRPr="00477365" w:rsidRDefault="00477365" w:rsidP="00477365">
            <w:pPr>
              <w:spacing w:after="0" w:line="240" w:lineRule="auto"/>
              <w:rPr>
                <w:rFonts w:ascii="Arial" w:hAnsi="Arial" w:cs="Arial"/>
                <w:b/>
                <w:bCs/>
              </w:rPr>
            </w:pPr>
            <w:r w:rsidRPr="00477365">
              <w:rPr>
                <w:rFonts w:ascii="Arial" w:hAnsi="Arial" w:cs="Arial"/>
                <w:b/>
                <w:bCs/>
              </w:rPr>
              <w:t xml:space="preserve">Budget 2019/20 </w:t>
            </w:r>
            <w:r w:rsidRPr="00477365">
              <w:rPr>
                <w:rFonts w:ascii="Arial" w:hAnsi="Arial" w:cs="Arial"/>
                <w:b/>
                <w:bCs/>
              </w:rPr>
              <w:br/>
              <w:t>£000</w:t>
            </w:r>
          </w:p>
        </w:tc>
        <w:tc>
          <w:tcPr>
            <w:tcW w:w="6408" w:type="dxa"/>
            <w:hideMark/>
          </w:tcPr>
          <w:p w14:paraId="56350015" w14:textId="77777777" w:rsidR="00477365" w:rsidRPr="00477365" w:rsidRDefault="00477365" w:rsidP="00477365">
            <w:pPr>
              <w:spacing w:after="0" w:line="240" w:lineRule="auto"/>
              <w:rPr>
                <w:rFonts w:ascii="Arial" w:hAnsi="Arial" w:cs="Arial"/>
                <w:b/>
                <w:bCs/>
              </w:rPr>
            </w:pPr>
            <w:r w:rsidRPr="00477365">
              <w:rPr>
                <w:rFonts w:ascii="Arial" w:hAnsi="Arial" w:cs="Arial"/>
                <w:b/>
                <w:bCs/>
              </w:rPr>
              <w:t xml:space="preserve"> Description of service</w:t>
            </w:r>
          </w:p>
        </w:tc>
      </w:tr>
      <w:tr w:rsidR="00477365" w:rsidRPr="00477365" w14:paraId="114937AC" w14:textId="77777777" w:rsidTr="00477365">
        <w:trPr>
          <w:trHeight w:val="270"/>
        </w:trPr>
        <w:tc>
          <w:tcPr>
            <w:tcW w:w="10080" w:type="dxa"/>
            <w:gridSpan w:val="3"/>
            <w:hideMark/>
          </w:tcPr>
          <w:p w14:paraId="24C0BE17" w14:textId="77777777" w:rsidR="00477365" w:rsidRPr="00477365" w:rsidRDefault="00477365" w:rsidP="00477365">
            <w:pPr>
              <w:spacing w:after="0" w:line="240" w:lineRule="auto"/>
              <w:rPr>
                <w:rFonts w:ascii="Arial" w:hAnsi="Arial" w:cs="Arial"/>
                <w:b/>
                <w:bCs/>
              </w:rPr>
            </w:pPr>
            <w:r w:rsidRPr="00477365">
              <w:rPr>
                <w:rFonts w:ascii="Arial" w:hAnsi="Arial" w:cs="Arial"/>
                <w:b/>
                <w:bCs/>
              </w:rPr>
              <w:t>Resources &amp; Commercial</w:t>
            </w:r>
          </w:p>
        </w:tc>
      </w:tr>
      <w:tr w:rsidR="00477365" w:rsidRPr="00477365" w14:paraId="2218B6E5" w14:textId="77777777" w:rsidTr="00477365">
        <w:trPr>
          <w:trHeight w:val="1223"/>
        </w:trPr>
        <w:tc>
          <w:tcPr>
            <w:tcW w:w="2660" w:type="dxa"/>
            <w:hideMark/>
          </w:tcPr>
          <w:p w14:paraId="40E9879E" w14:textId="77777777" w:rsidR="00477365" w:rsidRPr="00477365" w:rsidRDefault="00477365" w:rsidP="00477365">
            <w:pPr>
              <w:spacing w:after="0" w:line="240" w:lineRule="auto"/>
              <w:rPr>
                <w:rFonts w:ascii="Arial" w:hAnsi="Arial" w:cs="Arial"/>
              </w:rPr>
            </w:pPr>
            <w:r w:rsidRPr="00477365">
              <w:rPr>
                <w:rFonts w:ascii="Arial" w:hAnsi="Arial" w:cs="Arial"/>
              </w:rPr>
              <w:t>Council contribution to freedom passes scheme</w:t>
            </w:r>
          </w:p>
        </w:tc>
        <w:tc>
          <w:tcPr>
            <w:tcW w:w="1012" w:type="dxa"/>
            <w:hideMark/>
          </w:tcPr>
          <w:p w14:paraId="5A0492D6" w14:textId="77777777" w:rsidR="00477365" w:rsidRPr="00477365" w:rsidRDefault="00477365" w:rsidP="00477365">
            <w:pPr>
              <w:spacing w:after="0" w:line="240" w:lineRule="auto"/>
              <w:rPr>
                <w:rFonts w:ascii="Arial" w:hAnsi="Arial" w:cs="Arial"/>
              </w:rPr>
            </w:pPr>
            <w:r w:rsidRPr="00477365">
              <w:rPr>
                <w:rFonts w:ascii="Arial" w:hAnsi="Arial" w:cs="Arial"/>
              </w:rPr>
              <w:t>10,158</w:t>
            </w:r>
          </w:p>
        </w:tc>
        <w:tc>
          <w:tcPr>
            <w:tcW w:w="6408" w:type="dxa"/>
            <w:hideMark/>
          </w:tcPr>
          <w:p w14:paraId="7C81FECB" w14:textId="77777777" w:rsidR="00477365" w:rsidRPr="00477365" w:rsidRDefault="00477365" w:rsidP="00477365">
            <w:pPr>
              <w:spacing w:after="0" w:line="240" w:lineRule="auto"/>
              <w:rPr>
                <w:rFonts w:ascii="Arial" w:hAnsi="Arial" w:cs="Arial"/>
              </w:rPr>
            </w:pPr>
            <w:r w:rsidRPr="00477365">
              <w:rPr>
                <w:rFonts w:ascii="Arial" w:hAnsi="Arial" w:cs="Arial"/>
              </w:rPr>
              <w:t>Every resident should have their independence. This funding allows our older residents and those with a disability to have access to the independence and better quality of life that free travel across Harrow and London can ensure.</w:t>
            </w:r>
          </w:p>
        </w:tc>
      </w:tr>
      <w:tr w:rsidR="00477365" w:rsidRPr="00477365" w14:paraId="1EBA31A5" w14:textId="77777777" w:rsidTr="00477365">
        <w:trPr>
          <w:trHeight w:val="1223"/>
        </w:trPr>
        <w:tc>
          <w:tcPr>
            <w:tcW w:w="2660" w:type="dxa"/>
            <w:hideMark/>
          </w:tcPr>
          <w:p w14:paraId="292D407E" w14:textId="77777777" w:rsidR="00477365" w:rsidRPr="00477365" w:rsidRDefault="00477365" w:rsidP="00477365">
            <w:pPr>
              <w:spacing w:after="0" w:line="240" w:lineRule="auto"/>
              <w:rPr>
                <w:rFonts w:ascii="Arial" w:hAnsi="Arial" w:cs="Arial"/>
              </w:rPr>
            </w:pPr>
            <w:r w:rsidRPr="00477365">
              <w:rPr>
                <w:rFonts w:ascii="Arial" w:hAnsi="Arial" w:cs="Arial"/>
              </w:rPr>
              <w:t>The Council's call centre, main reception and website administration costs</w:t>
            </w:r>
          </w:p>
        </w:tc>
        <w:tc>
          <w:tcPr>
            <w:tcW w:w="1012" w:type="dxa"/>
            <w:hideMark/>
          </w:tcPr>
          <w:p w14:paraId="480FD852" w14:textId="77777777" w:rsidR="00477365" w:rsidRPr="00477365" w:rsidRDefault="00477365" w:rsidP="00477365">
            <w:pPr>
              <w:spacing w:after="0" w:line="240" w:lineRule="auto"/>
              <w:rPr>
                <w:rFonts w:ascii="Arial" w:hAnsi="Arial" w:cs="Arial"/>
              </w:rPr>
            </w:pPr>
            <w:r w:rsidRPr="00477365">
              <w:rPr>
                <w:rFonts w:ascii="Arial" w:hAnsi="Arial" w:cs="Arial"/>
              </w:rPr>
              <w:t>4,116</w:t>
            </w:r>
          </w:p>
        </w:tc>
        <w:tc>
          <w:tcPr>
            <w:tcW w:w="6408" w:type="dxa"/>
            <w:hideMark/>
          </w:tcPr>
          <w:p w14:paraId="22EAA49F" w14:textId="77777777" w:rsidR="00477365" w:rsidRPr="00477365" w:rsidRDefault="00477365" w:rsidP="00477365">
            <w:pPr>
              <w:spacing w:after="0" w:line="240" w:lineRule="auto"/>
              <w:rPr>
                <w:rFonts w:ascii="Arial" w:hAnsi="Arial" w:cs="Arial"/>
              </w:rPr>
            </w:pPr>
            <w:r w:rsidRPr="00477365">
              <w:rPr>
                <w:rFonts w:ascii="Arial" w:hAnsi="Arial" w:cs="Arial"/>
              </w:rPr>
              <w:t>Residents want to contact the authority in a number of different ways. This funding supports those channels of communication, so that residents can contact the council in the way that is most convenient for them, whether it is online or over the phone. We want to ensure that we are accessible to residents, especially those most vulnerable and who do not have access to the Internet, offering a timely response.</w:t>
            </w:r>
          </w:p>
        </w:tc>
      </w:tr>
      <w:tr w:rsidR="00477365" w:rsidRPr="00477365" w14:paraId="1335A1D5" w14:textId="77777777" w:rsidTr="00477365">
        <w:trPr>
          <w:trHeight w:val="600"/>
        </w:trPr>
        <w:tc>
          <w:tcPr>
            <w:tcW w:w="2660" w:type="dxa"/>
            <w:hideMark/>
          </w:tcPr>
          <w:p w14:paraId="680F3E29" w14:textId="77777777" w:rsidR="00477365" w:rsidRPr="00477365" w:rsidRDefault="00477365" w:rsidP="00477365">
            <w:pPr>
              <w:spacing w:after="0" w:line="240" w:lineRule="auto"/>
              <w:rPr>
                <w:rFonts w:ascii="Arial" w:hAnsi="Arial" w:cs="Arial"/>
              </w:rPr>
            </w:pPr>
            <w:r w:rsidRPr="00477365">
              <w:rPr>
                <w:rFonts w:ascii="Arial" w:hAnsi="Arial" w:cs="Arial"/>
              </w:rPr>
              <w:t xml:space="preserve">Support for revenues and residents benefit claims </w:t>
            </w:r>
          </w:p>
        </w:tc>
        <w:tc>
          <w:tcPr>
            <w:tcW w:w="1012" w:type="dxa"/>
            <w:hideMark/>
          </w:tcPr>
          <w:p w14:paraId="2BD0A614" w14:textId="77777777" w:rsidR="00477365" w:rsidRPr="00477365" w:rsidRDefault="00477365" w:rsidP="00477365">
            <w:pPr>
              <w:spacing w:after="0" w:line="240" w:lineRule="auto"/>
              <w:rPr>
                <w:rFonts w:ascii="Arial" w:hAnsi="Arial" w:cs="Arial"/>
              </w:rPr>
            </w:pPr>
            <w:r w:rsidRPr="00477365">
              <w:rPr>
                <w:rFonts w:ascii="Arial" w:hAnsi="Arial" w:cs="Arial"/>
              </w:rPr>
              <w:t>2,280</w:t>
            </w:r>
          </w:p>
        </w:tc>
        <w:tc>
          <w:tcPr>
            <w:tcW w:w="6408" w:type="dxa"/>
            <w:hideMark/>
          </w:tcPr>
          <w:p w14:paraId="7E80186A" w14:textId="77777777" w:rsidR="00477365" w:rsidRPr="00477365" w:rsidRDefault="00477365" w:rsidP="00477365">
            <w:pPr>
              <w:spacing w:after="0" w:line="240" w:lineRule="auto"/>
              <w:rPr>
                <w:rFonts w:ascii="Arial" w:hAnsi="Arial" w:cs="Arial"/>
              </w:rPr>
            </w:pPr>
            <w:r w:rsidRPr="00477365">
              <w:rPr>
                <w:rFonts w:ascii="Arial" w:hAnsi="Arial" w:cs="Arial"/>
              </w:rPr>
              <w:t>This funding provides assistance to those residents in need with benefit claims, helping them access the support they need and offering a timely response.</w:t>
            </w:r>
          </w:p>
        </w:tc>
      </w:tr>
      <w:tr w:rsidR="00477365" w:rsidRPr="00477365" w14:paraId="1E5F63BF" w14:textId="77777777" w:rsidTr="00477365">
        <w:trPr>
          <w:trHeight w:val="623"/>
        </w:trPr>
        <w:tc>
          <w:tcPr>
            <w:tcW w:w="2660" w:type="dxa"/>
            <w:hideMark/>
          </w:tcPr>
          <w:p w14:paraId="0B8E1DA8" w14:textId="77777777" w:rsidR="00477365" w:rsidRPr="00477365" w:rsidRDefault="00477365" w:rsidP="00477365">
            <w:pPr>
              <w:spacing w:after="0" w:line="240" w:lineRule="auto"/>
              <w:rPr>
                <w:rFonts w:ascii="Arial" w:hAnsi="Arial" w:cs="Arial"/>
              </w:rPr>
            </w:pPr>
            <w:r w:rsidRPr="00477365">
              <w:rPr>
                <w:rFonts w:ascii="Arial" w:hAnsi="Arial" w:cs="Arial"/>
              </w:rPr>
              <w:t xml:space="preserve">Resources </w:t>
            </w:r>
          </w:p>
        </w:tc>
        <w:tc>
          <w:tcPr>
            <w:tcW w:w="1012" w:type="dxa"/>
            <w:hideMark/>
          </w:tcPr>
          <w:p w14:paraId="66146F20" w14:textId="77777777" w:rsidR="00477365" w:rsidRPr="00477365" w:rsidRDefault="00477365" w:rsidP="00477365">
            <w:pPr>
              <w:spacing w:after="0" w:line="240" w:lineRule="auto"/>
              <w:rPr>
                <w:rFonts w:ascii="Arial" w:hAnsi="Arial" w:cs="Arial"/>
              </w:rPr>
            </w:pPr>
            <w:r w:rsidRPr="00477365">
              <w:rPr>
                <w:rFonts w:ascii="Arial" w:hAnsi="Arial" w:cs="Arial"/>
              </w:rPr>
              <w:t>20,865</w:t>
            </w:r>
          </w:p>
        </w:tc>
        <w:tc>
          <w:tcPr>
            <w:tcW w:w="6408" w:type="dxa"/>
            <w:hideMark/>
          </w:tcPr>
          <w:p w14:paraId="38F80833" w14:textId="77777777" w:rsidR="00477365" w:rsidRPr="00477365" w:rsidRDefault="00477365" w:rsidP="00477365">
            <w:pPr>
              <w:spacing w:after="0" w:line="240" w:lineRule="auto"/>
              <w:rPr>
                <w:rFonts w:ascii="Arial" w:hAnsi="Arial" w:cs="Arial"/>
              </w:rPr>
            </w:pPr>
            <w:proofErr w:type="gramStart"/>
            <w:r w:rsidRPr="00477365">
              <w:rPr>
                <w:rFonts w:ascii="Arial" w:hAnsi="Arial" w:cs="Arial"/>
              </w:rPr>
              <w:t>Provision  good</w:t>
            </w:r>
            <w:proofErr w:type="gramEnd"/>
            <w:r w:rsidRPr="00477365">
              <w:rPr>
                <w:rFonts w:ascii="Arial" w:hAnsi="Arial" w:cs="Arial"/>
              </w:rPr>
              <w:t xml:space="preserve"> frontline services relies on strong back office functions, including Legal, HR, procurement and IT support. This budget ensures a high quality support function for the Council. </w:t>
            </w:r>
          </w:p>
        </w:tc>
      </w:tr>
      <w:tr w:rsidR="00477365" w:rsidRPr="00477365" w14:paraId="3FD0D881" w14:textId="77777777" w:rsidTr="00477365">
        <w:trPr>
          <w:trHeight w:val="270"/>
        </w:trPr>
        <w:tc>
          <w:tcPr>
            <w:tcW w:w="10080" w:type="dxa"/>
            <w:gridSpan w:val="3"/>
            <w:hideMark/>
          </w:tcPr>
          <w:p w14:paraId="4C825A59" w14:textId="77777777" w:rsidR="00477365" w:rsidRPr="00477365" w:rsidRDefault="00477365" w:rsidP="00477365">
            <w:pPr>
              <w:spacing w:after="0" w:line="240" w:lineRule="auto"/>
              <w:rPr>
                <w:rFonts w:ascii="Arial" w:hAnsi="Arial" w:cs="Arial"/>
                <w:b/>
                <w:bCs/>
              </w:rPr>
            </w:pPr>
            <w:r w:rsidRPr="00477365">
              <w:rPr>
                <w:rFonts w:ascii="Arial" w:hAnsi="Arial" w:cs="Arial"/>
                <w:b/>
                <w:bCs/>
              </w:rPr>
              <w:t>Community</w:t>
            </w:r>
          </w:p>
        </w:tc>
      </w:tr>
      <w:tr w:rsidR="00477365" w:rsidRPr="00477365" w14:paraId="69502204" w14:textId="77777777" w:rsidTr="00477365">
        <w:trPr>
          <w:trHeight w:val="2449"/>
        </w:trPr>
        <w:tc>
          <w:tcPr>
            <w:tcW w:w="2660" w:type="dxa"/>
            <w:hideMark/>
          </w:tcPr>
          <w:p w14:paraId="4A0EB457" w14:textId="77777777" w:rsidR="00477365" w:rsidRPr="00477365" w:rsidRDefault="00477365" w:rsidP="00477365">
            <w:pPr>
              <w:spacing w:after="0" w:line="240" w:lineRule="auto"/>
              <w:rPr>
                <w:rFonts w:ascii="Arial" w:hAnsi="Arial" w:cs="Arial"/>
              </w:rPr>
            </w:pPr>
            <w:r w:rsidRPr="00477365">
              <w:rPr>
                <w:rFonts w:ascii="Arial" w:hAnsi="Arial" w:cs="Arial"/>
              </w:rPr>
              <w:t>Keeping Harrow clean &amp; green</w:t>
            </w:r>
          </w:p>
        </w:tc>
        <w:tc>
          <w:tcPr>
            <w:tcW w:w="1012" w:type="dxa"/>
            <w:hideMark/>
          </w:tcPr>
          <w:p w14:paraId="31294187" w14:textId="77777777" w:rsidR="00477365" w:rsidRPr="00477365" w:rsidRDefault="00477365" w:rsidP="00477365">
            <w:pPr>
              <w:spacing w:after="0" w:line="240" w:lineRule="auto"/>
              <w:rPr>
                <w:rFonts w:ascii="Arial" w:hAnsi="Arial" w:cs="Arial"/>
              </w:rPr>
            </w:pPr>
            <w:r w:rsidRPr="00477365">
              <w:rPr>
                <w:rFonts w:ascii="Arial" w:hAnsi="Arial" w:cs="Arial"/>
              </w:rPr>
              <w:t>14,444</w:t>
            </w:r>
          </w:p>
        </w:tc>
        <w:tc>
          <w:tcPr>
            <w:tcW w:w="6408" w:type="dxa"/>
            <w:hideMark/>
          </w:tcPr>
          <w:p w14:paraId="16C39C4E" w14:textId="77777777" w:rsidR="00477365" w:rsidRPr="00477365" w:rsidRDefault="00477365" w:rsidP="00477365">
            <w:pPr>
              <w:spacing w:after="0" w:line="240" w:lineRule="auto"/>
              <w:rPr>
                <w:rFonts w:ascii="Arial" w:hAnsi="Arial" w:cs="Arial"/>
              </w:rPr>
            </w:pPr>
            <w:r w:rsidRPr="00477365">
              <w:rPr>
                <w:rFonts w:ascii="Arial" w:hAnsi="Arial" w:cs="Arial"/>
              </w:rPr>
              <w:t xml:space="preserve">The council undertakes street cleaning, grounds maintenance, collection of refuse, recycling, food and garden waste to all residential properties within the borough, including collecting and preventing fly-tipping, managing and maintaining parks, maintaining highway verges, licensing and preventing Anti-Social Behaviour. This budget includes investing in neighbourhood facilities and pro-active action to stop our streets becoming dirty in the first place. The council is determined to make Harrow clean again- which means Intelligence led street cleansing to ensure that those areas that require high frequency cleaning receive it; picking up your bins on time; and finding and fining those who blight our borough with litter and fly-tips. We are renewing our street lighting to more efficient and cost effective ones, monitoring and maintaining all the road surfaces in the Borough and taking the initiative to reduce road accidents. </w:t>
            </w:r>
          </w:p>
        </w:tc>
      </w:tr>
      <w:tr w:rsidR="00477365" w:rsidRPr="00477365" w14:paraId="7DBA562C" w14:textId="77777777" w:rsidTr="00477365">
        <w:trPr>
          <w:trHeight w:val="855"/>
        </w:trPr>
        <w:tc>
          <w:tcPr>
            <w:tcW w:w="2660" w:type="dxa"/>
            <w:hideMark/>
          </w:tcPr>
          <w:p w14:paraId="4235F0CF" w14:textId="77777777" w:rsidR="00477365" w:rsidRPr="00477365" w:rsidRDefault="00477365" w:rsidP="00477365">
            <w:pPr>
              <w:spacing w:after="0" w:line="240" w:lineRule="auto"/>
              <w:rPr>
                <w:rFonts w:ascii="Arial" w:hAnsi="Arial" w:cs="Arial"/>
              </w:rPr>
            </w:pPr>
            <w:r w:rsidRPr="00477365">
              <w:rPr>
                <w:rFonts w:ascii="Arial" w:hAnsi="Arial" w:cs="Arial"/>
              </w:rPr>
              <w:t>Promoting culture and sports in the Borough</w:t>
            </w:r>
          </w:p>
        </w:tc>
        <w:tc>
          <w:tcPr>
            <w:tcW w:w="1012" w:type="dxa"/>
            <w:hideMark/>
          </w:tcPr>
          <w:p w14:paraId="2A640A9E" w14:textId="77777777" w:rsidR="00477365" w:rsidRPr="00477365" w:rsidRDefault="00477365" w:rsidP="00477365">
            <w:pPr>
              <w:spacing w:after="0" w:line="240" w:lineRule="auto"/>
              <w:rPr>
                <w:rFonts w:ascii="Arial" w:hAnsi="Arial" w:cs="Arial"/>
              </w:rPr>
            </w:pPr>
            <w:r w:rsidRPr="00477365">
              <w:rPr>
                <w:rFonts w:ascii="Arial" w:hAnsi="Arial" w:cs="Arial"/>
              </w:rPr>
              <w:t>455</w:t>
            </w:r>
          </w:p>
        </w:tc>
        <w:tc>
          <w:tcPr>
            <w:tcW w:w="6408" w:type="dxa"/>
            <w:hideMark/>
          </w:tcPr>
          <w:p w14:paraId="5AF82BEF" w14:textId="77777777" w:rsidR="00477365" w:rsidRPr="00477365" w:rsidRDefault="00477365" w:rsidP="00477365">
            <w:pPr>
              <w:spacing w:after="0" w:line="240" w:lineRule="auto"/>
              <w:rPr>
                <w:rFonts w:ascii="Arial" w:hAnsi="Arial" w:cs="Arial"/>
              </w:rPr>
            </w:pPr>
            <w:r w:rsidRPr="00477365">
              <w:rPr>
                <w:rFonts w:ascii="Arial" w:hAnsi="Arial" w:cs="Arial"/>
              </w:rPr>
              <w:t>Libraries, leisure and cultural facilities are important to us and our residents and they form an essential part of our plan to build a better Harrow. This money maintains our well used and popular libraries, as well as other leisure and cultural facilities in the Borough.</w:t>
            </w:r>
          </w:p>
        </w:tc>
      </w:tr>
      <w:tr w:rsidR="00477365" w:rsidRPr="00477365" w14:paraId="7483A0DE" w14:textId="77777777" w:rsidTr="00477365">
        <w:trPr>
          <w:trHeight w:val="949"/>
        </w:trPr>
        <w:tc>
          <w:tcPr>
            <w:tcW w:w="2660" w:type="dxa"/>
            <w:hideMark/>
          </w:tcPr>
          <w:p w14:paraId="7088DAD4" w14:textId="77777777" w:rsidR="00477365" w:rsidRPr="00477365" w:rsidRDefault="00477365" w:rsidP="00477365">
            <w:pPr>
              <w:spacing w:after="0" w:line="240" w:lineRule="auto"/>
              <w:rPr>
                <w:rFonts w:ascii="Arial" w:hAnsi="Arial" w:cs="Arial"/>
              </w:rPr>
            </w:pPr>
            <w:r w:rsidRPr="00477365">
              <w:rPr>
                <w:rFonts w:ascii="Arial" w:hAnsi="Arial" w:cs="Arial"/>
              </w:rPr>
              <w:t>Housing General Fund</w:t>
            </w:r>
          </w:p>
        </w:tc>
        <w:tc>
          <w:tcPr>
            <w:tcW w:w="1012" w:type="dxa"/>
            <w:hideMark/>
          </w:tcPr>
          <w:p w14:paraId="4D3FF92A" w14:textId="77777777" w:rsidR="00477365" w:rsidRPr="00477365" w:rsidRDefault="00477365" w:rsidP="00477365">
            <w:pPr>
              <w:spacing w:after="0" w:line="240" w:lineRule="auto"/>
              <w:rPr>
                <w:rFonts w:ascii="Arial" w:hAnsi="Arial" w:cs="Arial"/>
              </w:rPr>
            </w:pPr>
            <w:r w:rsidRPr="00477365">
              <w:rPr>
                <w:rFonts w:ascii="Arial" w:hAnsi="Arial" w:cs="Arial"/>
              </w:rPr>
              <w:t>3,829</w:t>
            </w:r>
          </w:p>
        </w:tc>
        <w:tc>
          <w:tcPr>
            <w:tcW w:w="6408" w:type="dxa"/>
            <w:hideMark/>
          </w:tcPr>
          <w:p w14:paraId="2A46ADBB" w14:textId="77777777" w:rsidR="00477365" w:rsidRPr="00477365" w:rsidRDefault="00477365" w:rsidP="00477365">
            <w:pPr>
              <w:spacing w:after="0" w:line="240" w:lineRule="auto"/>
              <w:rPr>
                <w:rFonts w:ascii="Arial" w:hAnsi="Arial" w:cs="Arial"/>
              </w:rPr>
            </w:pPr>
            <w:r w:rsidRPr="00477365">
              <w:rPr>
                <w:rFonts w:ascii="Arial" w:hAnsi="Arial" w:cs="Arial"/>
              </w:rPr>
              <w:t xml:space="preserve">The Council has a duty to ensure all our residents have somewhere to live. This money is spent providing temporary accommodation for residents and families in need. This also goes towards housing vulnerable residents, who, for example, are fleeing domestic violence. </w:t>
            </w:r>
          </w:p>
        </w:tc>
      </w:tr>
      <w:tr w:rsidR="00477365" w:rsidRPr="00477365" w14:paraId="76D2BD65" w14:textId="77777777" w:rsidTr="00477365">
        <w:trPr>
          <w:trHeight w:val="1560"/>
        </w:trPr>
        <w:tc>
          <w:tcPr>
            <w:tcW w:w="2660" w:type="dxa"/>
            <w:hideMark/>
          </w:tcPr>
          <w:p w14:paraId="78BF5EDA" w14:textId="77777777" w:rsidR="00477365" w:rsidRPr="00477365" w:rsidRDefault="00477365" w:rsidP="00477365">
            <w:pPr>
              <w:spacing w:after="0" w:line="240" w:lineRule="auto"/>
              <w:rPr>
                <w:rFonts w:ascii="Arial" w:hAnsi="Arial" w:cs="Arial"/>
              </w:rPr>
            </w:pPr>
            <w:r w:rsidRPr="00477365">
              <w:rPr>
                <w:rFonts w:ascii="Arial" w:hAnsi="Arial" w:cs="Arial"/>
              </w:rPr>
              <w:lastRenderedPageBreak/>
              <w:t>Economic Development &amp; Research</w:t>
            </w:r>
          </w:p>
        </w:tc>
        <w:tc>
          <w:tcPr>
            <w:tcW w:w="1012" w:type="dxa"/>
            <w:hideMark/>
          </w:tcPr>
          <w:p w14:paraId="60A6DB49" w14:textId="77777777" w:rsidR="00477365" w:rsidRPr="00477365" w:rsidRDefault="00477365" w:rsidP="00477365">
            <w:pPr>
              <w:spacing w:after="0" w:line="240" w:lineRule="auto"/>
              <w:rPr>
                <w:rFonts w:ascii="Arial" w:hAnsi="Arial" w:cs="Arial"/>
              </w:rPr>
            </w:pPr>
            <w:r w:rsidRPr="00477365">
              <w:rPr>
                <w:rFonts w:ascii="Arial" w:hAnsi="Arial" w:cs="Arial"/>
              </w:rPr>
              <w:t>710</w:t>
            </w:r>
          </w:p>
        </w:tc>
        <w:tc>
          <w:tcPr>
            <w:tcW w:w="6408" w:type="dxa"/>
            <w:hideMark/>
          </w:tcPr>
          <w:p w14:paraId="7C3776BA" w14:textId="77777777" w:rsidR="00477365" w:rsidRPr="00477365" w:rsidRDefault="00477365" w:rsidP="00477365">
            <w:pPr>
              <w:spacing w:after="0" w:line="240" w:lineRule="auto"/>
              <w:rPr>
                <w:rFonts w:ascii="Arial" w:hAnsi="Arial" w:cs="Arial"/>
              </w:rPr>
            </w:pPr>
            <w:r w:rsidRPr="00477365">
              <w:rPr>
                <w:rFonts w:ascii="Arial" w:hAnsi="Arial" w:cs="Arial"/>
              </w:rPr>
              <w:t>The council team that works with local businesses and employers to create hundreds of jobs, apprenticeships and training opportunities, particularly for our young people. They also bid for grants from Government to support businesses and regenerate Town Centres in the Borough. We want our local businesses to be successful and able to reach their full potential with access to more commercial workspaces and the ability to employ local people in the many jobs they are able to create. It is this team that is one of the reasons we were awarded the best small business friendly Borough in London.</w:t>
            </w:r>
          </w:p>
        </w:tc>
      </w:tr>
      <w:tr w:rsidR="00477365" w:rsidRPr="00477365" w14:paraId="6C36BCCC" w14:textId="77777777" w:rsidTr="00477365">
        <w:trPr>
          <w:trHeight w:val="480"/>
        </w:trPr>
        <w:tc>
          <w:tcPr>
            <w:tcW w:w="2660" w:type="dxa"/>
            <w:hideMark/>
          </w:tcPr>
          <w:p w14:paraId="0DB8C767" w14:textId="77777777" w:rsidR="00477365" w:rsidRPr="00477365" w:rsidRDefault="00477365" w:rsidP="00477365">
            <w:pPr>
              <w:spacing w:after="0" w:line="240" w:lineRule="auto"/>
              <w:rPr>
                <w:rFonts w:ascii="Arial" w:hAnsi="Arial" w:cs="Arial"/>
              </w:rPr>
            </w:pPr>
            <w:r w:rsidRPr="00477365">
              <w:rPr>
                <w:rFonts w:ascii="Arial" w:hAnsi="Arial" w:cs="Arial"/>
              </w:rPr>
              <w:t>Planning Services</w:t>
            </w:r>
          </w:p>
        </w:tc>
        <w:tc>
          <w:tcPr>
            <w:tcW w:w="1012" w:type="dxa"/>
            <w:hideMark/>
          </w:tcPr>
          <w:p w14:paraId="04C669B4" w14:textId="77777777" w:rsidR="00477365" w:rsidRPr="00477365" w:rsidRDefault="00477365" w:rsidP="00477365">
            <w:pPr>
              <w:spacing w:after="0" w:line="240" w:lineRule="auto"/>
              <w:rPr>
                <w:rFonts w:ascii="Arial" w:hAnsi="Arial" w:cs="Arial"/>
              </w:rPr>
            </w:pPr>
            <w:r w:rsidRPr="00477365">
              <w:rPr>
                <w:rFonts w:ascii="Arial" w:hAnsi="Arial" w:cs="Arial"/>
              </w:rPr>
              <w:t>218</w:t>
            </w:r>
          </w:p>
        </w:tc>
        <w:tc>
          <w:tcPr>
            <w:tcW w:w="6408" w:type="dxa"/>
            <w:hideMark/>
          </w:tcPr>
          <w:p w14:paraId="4AD1C31B" w14:textId="77777777" w:rsidR="00477365" w:rsidRPr="00477365" w:rsidRDefault="00477365" w:rsidP="00477365">
            <w:pPr>
              <w:spacing w:after="0" w:line="240" w:lineRule="auto"/>
              <w:rPr>
                <w:rFonts w:ascii="Arial" w:hAnsi="Arial" w:cs="Arial"/>
              </w:rPr>
            </w:pPr>
            <w:r w:rsidRPr="00477365">
              <w:rPr>
                <w:rFonts w:ascii="Arial" w:hAnsi="Arial" w:cs="Arial"/>
              </w:rPr>
              <w:t>As a Planning Authority, the Service processes planning applications and enforces planning standards across the Borough.</w:t>
            </w:r>
          </w:p>
        </w:tc>
      </w:tr>
      <w:tr w:rsidR="00477365" w:rsidRPr="00477365" w14:paraId="107C0CFF" w14:textId="77777777" w:rsidTr="00477365">
        <w:trPr>
          <w:trHeight w:val="270"/>
        </w:trPr>
        <w:tc>
          <w:tcPr>
            <w:tcW w:w="10080" w:type="dxa"/>
            <w:gridSpan w:val="3"/>
            <w:hideMark/>
          </w:tcPr>
          <w:p w14:paraId="0AF5BDB9" w14:textId="77777777" w:rsidR="00477365" w:rsidRPr="00477365" w:rsidRDefault="00477365" w:rsidP="00477365">
            <w:pPr>
              <w:spacing w:after="0" w:line="240" w:lineRule="auto"/>
              <w:rPr>
                <w:rFonts w:ascii="Arial" w:hAnsi="Arial" w:cs="Arial"/>
                <w:b/>
                <w:bCs/>
              </w:rPr>
            </w:pPr>
            <w:r w:rsidRPr="00477365">
              <w:rPr>
                <w:rFonts w:ascii="Arial" w:hAnsi="Arial" w:cs="Arial"/>
                <w:b/>
                <w:bCs/>
              </w:rPr>
              <w:t>People - Adults  and Public Health Services</w:t>
            </w:r>
          </w:p>
        </w:tc>
      </w:tr>
      <w:tr w:rsidR="00477365" w:rsidRPr="00477365" w14:paraId="76D9EBC2" w14:textId="77777777" w:rsidTr="00477365">
        <w:trPr>
          <w:trHeight w:val="1140"/>
        </w:trPr>
        <w:tc>
          <w:tcPr>
            <w:tcW w:w="2660" w:type="dxa"/>
            <w:hideMark/>
          </w:tcPr>
          <w:p w14:paraId="020B3B41" w14:textId="77777777" w:rsidR="00477365" w:rsidRPr="00477365" w:rsidRDefault="00477365" w:rsidP="00477365">
            <w:pPr>
              <w:spacing w:after="0" w:line="240" w:lineRule="auto"/>
              <w:rPr>
                <w:rFonts w:ascii="Arial" w:hAnsi="Arial" w:cs="Arial"/>
              </w:rPr>
            </w:pPr>
            <w:r w:rsidRPr="00477365">
              <w:rPr>
                <w:rFonts w:ascii="Arial" w:hAnsi="Arial" w:cs="Arial"/>
              </w:rPr>
              <w:t>Support for Adults and Children with a disability and older people.</w:t>
            </w:r>
          </w:p>
        </w:tc>
        <w:tc>
          <w:tcPr>
            <w:tcW w:w="1012" w:type="dxa"/>
            <w:hideMark/>
          </w:tcPr>
          <w:p w14:paraId="03ECCAF7" w14:textId="77777777" w:rsidR="00477365" w:rsidRPr="00477365" w:rsidRDefault="00477365" w:rsidP="00477365">
            <w:pPr>
              <w:spacing w:after="0" w:line="240" w:lineRule="auto"/>
              <w:rPr>
                <w:rFonts w:ascii="Arial" w:hAnsi="Arial" w:cs="Arial"/>
              </w:rPr>
            </w:pPr>
            <w:r w:rsidRPr="00477365">
              <w:rPr>
                <w:rFonts w:ascii="Arial" w:hAnsi="Arial" w:cs="Arial"/>
              </w:rPr>
              <w:t>55,553</w:t>
            </w:r>
          </w:p>
        </w:tc>
        <w:tc>
          <w:tcPr>
            <w:tcW w:w="6408" w:type="dxa"/>
            <w:hideMark/>
          </w:tcPr>
          <w:p w14:paraId="2E330880" w14:textId="77777777" w:rsidR="00477365" w:rsidRPr="00477365" w:rsidRDefault="00477365" w:rsidP="00477365">
            <w:pPr>
              <w:spacing w:after="0" w:line="240" w:lineRule="auto"/>
              <w:rPr>
                <w:rFonts w:ascii="Arial" w:hAnsi="Arial" w:cs="Arial"/>
              </w:rPr>
            </w:pPr>
            <w:r w:rsidRPr="00477365">
              <w:rPr>
                <w:rFonts w:ascii="Arial" w:hAnsi="Arial" w:cs="Arial"/>
              </w:rPr>
              <w:t xml:space="preserve">We spend millions of pounds </w:t>
            </w:r>
            <w:proofErr w:type="gramStart"/>
            <w:r w:rsidRPr="00477365">
              <w:rPr>
                <w:rFonts w:ascii="Arial" w:hAnsi="Arial" w:cs="Arial"/>
              </w:rPr>
              <w:t>on  caring</w:t>
            </w:r>
            <w:proofErr w:type="gramEnd"/>
            <w:r w:rsidRPr="00477365">
              <w:rPr>
                <w:rFonts w:ascii="Arial" w:hAnsi="Arial" w:cs="Arial"/>
              </w:rPr>
              <w:t xml:space="preserve"> for older residents, and those with a disability. This covers thousands of residents in the Borough and includes day care centres, overnight respite care and home visits by support workers, as well as residential care for the most complex. Our support helps give our residents, dignity, independence and support for their </w:t>
            </w:r>
            <w:proofErr w:type="spellStart"/>
            <w:r w:rsidRPr="00477365">
              <w:rPr>
                <w:rFonts w:ascii="Arial" w:hAnsi="Arial" w:cs="Arial"/>
              </w:rPr>
              <w:t>carers</w:t>
            </w:r>
            <w:proofErr w:type="spellEnd"/>
            <w:r w:rsidRPr="00477365">
              <w:rPr>
                <w:rFonts w:ascii="Arial" w:hAnsi="Arial" w:cs="Arial"/>
              </w:rPr>
              <w:t xml:space="preserve"> and family.</w:t>
            </w:r>
          </w:p>
        </w:tc>
      </w:tr>
      <w:tr w:rsidR="00477365" w:rsidRPr="00477365" w14:paraId="48B9D944" w14:textId="77777777" w:rsidTr="00477365">
        <w:trPr>
          <w:trHeight w:val="1020"/>
        </w:trPr>
        <w:tc>
          <w:tcPr>
            <w:tcW w:w="2660" w:type="dxa"/>
            <w:hideMark/>
          </w:tcPr>
          <w:p w14:paraId="21365732" w14:textId="77777777" w:rsidR="00477365" w:rsidRPr="00477365" w:rsidRDefault="00477365" w:rsidP="00477365">
            <w:pPr>
              <w:spacing w:after="0" w:line="240" w:lineRule="auto"/>
              <w:rPr>
                <w:rFonts w:ascii="Arial" w:hAnsi="Arial" w:cs="Arial"/>
              </w:rPr>
            </w:pPr>
            <w:r w:rsidRPr="00477365">
              <w:rPr>
                <w:rFonts w:ascii="Arial" w:hAnsi="Arial" w:cs="Arial"/>
              </w:rPr>
              <w:t>Quality Assurance &amp; strategic management services</w:t>
            </w:r>
          </w:p>
        </w:tc>
        <w:tc>
          <w:tcPr>
            <w:tcW w:w="1012" w:type="dxa"/>
            <w:hideMark/>
          </w:tcPr>
          <w:p w14:paraId="3CBBCFA3" w14:textId="77777777" w:rsidR="00477365" w:rsidRPr="00477365" w:rsidRDefault="00477365" w:rsidP="00477365">
            <w:pPr>
              <w:spacing w:after="0" w:line="240" w:lineRule="auto"/>
              <w:rPr>
                <w:rFonts w:ascii="Arial" w:hAnsi="Arial" w:cs="Arial"/>
              </w:rPr>
            </w:pPr>
            <w:r w:rsidRPr="00477365">
              <w:rPr>
                <w:rFonts w:ascii="Arial" w:hAnsi="Arial" w:cs="Arial"/>
              </w:rPr>
              <w:t>1,704</w:t>
            </w:r>
          </w:p>
        </w:tc>
        <w:tc>
          <w:tcPr>
            <w:tcW w:w="6408" w:type="dxa"/>
            <w:hideMark/>
          </w:tcPr>
          <w:p w14:paraId="0C197C15" w14:textId="77777777" w:rsidR="00477365" w:rsidRPr="00477365" w:rsidRDefault="00477365" w:rsidP="00477365">
            <w:pPr>
              <w:spacing w:after="0" w:line="240" w:lineRule="auto"/>
              <w:rPr>
                <w:rFonts w:ascii="Arial" w:hAnsi="Arial" w:cs="Arial"/>
              </w:rPr>
            </w:pPr>
            <w:r w:rsidRPr="00477365">
              <w:rPr>
                <w:rFonts w:ascii="Arial" w:hAnsi="Arial" w:cs="Arial"/>
              </w:rPr>
              <w:t xml:space="preserve">We want to ensure our residents receive the care they deserve. This is the money we spend on safeguarding to ensure that the care our residents receive in the borough - including in private care centres - adheres to the highest standard of care, and strategic management to ensure we have appropriate services in place to meet the needs of our residents. </w:t>
            </w:r>
          </w:p>
        </w:tc>
      </w:tr>
      <w:tr w:rsidR="00477365" w:rsidRPr="00477365" w14:paraId="149E035A" w14:textId="77777777" w:rsidTr="00477365">
        <w:trPr>
          <w:trHeight w:val="225"/>
        </w:trPr>
        <w:tc>
          <w:tcPr>
            <w:tcW w:w="10080" w:type="dxa"/>
            <w:gridSpan w:val="3"/>
            <w:hideMark/>
          </w:tcPr>
          <w:p w14:paraId="1CD0E2EB" w14:textId="77777777" w:rsidR="00477365" w:rsidRPr="00477365" w:rsidRDefault="00477365" w:rsidP="00477365">
            <w:pPr>
              <w:spacing w:after="0" w:line="240" w:lineRule="auto"/>
              <w:rPr>
                <w:rFonts w:ascii="Arial" w:hAnsi="Arial" w:cs="Arial"/>
                <w:b/>
                <w:bCs/>
              </w:rPr>
            </w:pPr>
            <w:r w:rsidRPr="00477365">
              <w:rPr>
                <w:rFonts w:ascii="Arial" w:hAnsi="Arial" w:cs="Arial"/>
                <w:b/>
                <w:bCs/>
              </w:rPr>
              <w:t>People - Public Health Services</w:t>
            </w:r>
          </w:p>
        </w:tc>
      </w:tr>
      <w:tr w:rsidR="00477365" w:rsidRPr="00477365" w14:paraId="6458BF7A" w14:textId="77777777" w:rsidTr="00477365">
        <w:trPr>
          <w:trHeight w:val="923"/>
        </w:trPr>
        <w:tc>
          <w:tcPr>
            <w:tcW w:w="2660" w:type="dxa"/>
            <w:hideMark/>
          </w:tcPr>
          <w:p w14:paraId="0CF34D18" w14:textId="77777777" w:rsidR="00477365" w:rsidRPr="00477365" w:rsidRDefault="00477365" w:rsidP="00477365">
            <w:pPr>
              <w:spacing w:after="0" w:line="240" w:lineRule="auto"/>
              <w:rPr>
                <w:rFonts w:ascii="Arial" w:hAnsi="Arial" w:cs="Arial"/>
              </w:rPr>
            </w:pPr>
            <w:r w:rsidRPr="00477365">
              <w:rPr>
                <w:rFonts w:ascii="Arial" w:hAnsi="Arial" w:cs="Arial"/>
              </w:rPr>
              <w:t>Public Health</w:t>
            </w:r>
          </w:p>
        </w:tc>
        <w:tc>
          <w:tcPr>
            <w:tcW w:w="1012" w:type="dxa"/>
            <w:hideMark/>
          </w:tcPr>
          <w:p w14:paraId="6CE14A70" w14:textId="77777777" w:rsidR="00477365" w:rsidRPr="00477365" w:rsidRDefault="00477365" w:rsidP="00477365">
            <w:pPr>
              <w:spacing w:after="0" w:line="240" w:lineRule="auto"/>
              <w:rPr>
                <w:rFonts w:ascii="Arial" w:hAnsi="Arial" w:cs="Arial"/>
              </w:rPr>
            </w:pPr>
            <w:r w:rsidRPr="00477365">
              <w:rPr>
                <w:rFonts w:ascii="Arial" w:hAnsi="Arial" w:cs="Arial"/>
              </w:rPr>
              <w:t>(1,867)</w:t>
            </w:r>
          </w:p>
        </w:tc>
        <w:tc>
          <w:tcPr>
            <w:tcW w:w="6408" w:type="dxa"/>
            <w:hideMark/>
          </w:tcPr>
          <w:p w14:paraId="19F197C9" w14:textId="77777777" w:rsidR="00477365" w:rsidRPr="00477365" w:rsidRDefault="00477365" w:rsidP="00477365">
            <w:pPr>
              <w:spacing w:after="0" w:line="240" w:lineRule="auto"/>
              <w:rPr>
                <w:rFonts w:ascii="Arial" w:hAnsi="Arial" w:cs="Arial"/>
              </w:rPr>
            </w:pPr>
            <w:r w:rsidRPr="00477365">
              <w:rPr>
                <w:rFonts w:ascii="Arial" w:hAnsi="Arial" w:cs="Arial"/>
              </w:rPr>
              <w:t xml:space="preserve">The Public Health grant support statutory duties such as NHS Health Checks, Health Visiting and Sexual Health, in addition to supporting non statutory duties such as drug misuse prevention and wider health improvement activities, to ensure the general health and wellbeing of the local population. </w:t>
            </w:r>
          </w:p>
        </w:tc>
      </w:tr>
      <w:tr w:rsidR="00477365" w:rsidRPr="00477365" w14:paraId="664FCE59" w14:textId="77777777" w:rsidTr="00477365">
        <w:trPr>
          <w:trHeight w:val="270"/>
        </w:trPr>
        <w:tc>
          <w:tcPr>
            <w:tcW w:w="10080" w:type="dxa"/>
            <w:gridSpan w:val="3"/>
            <w:hideMark/>
          </w:tcPr>
          <w:p w14:paraId="3BB693C5" w14:textId="77777777" w:rsidR="00477365" w:rsidRPr="00477365" w:rsidRDefault="00477365" w:rsidP="00477365">
            <w:pPr>
              <w:spacing w:after="0" w:line="240" w:lineRule="auto"/>
              <w:rPr>
                <w:rFonts w:ascii="Arial" w:hAnsi="Arial" w:cs="Arial"/>
                <w:b/>
                <w:bCs/>
              </w:rPr>
            </w:pPr>
            <w:r w:rsidRPr="00477365">
              <w:rPr>
                <w:rFonts w:ascii="Arial" w:hAnsi="Arial" w:cs="Arial"/>
                <w:b/>
                <w:bCs/>
              </w:rPr>
              <w:t>People - Children's Services</w:t>
            </w:r>
          </w:p>
        </w:tc>
      </w:tr>
      <w:tr w:rsidR="00477365" w:rsidRPr="00477365" w14:paraId="3FE24EB8" w14:textId="77777777" w:rsidTr="00477365">
        <w:trPr>
          <w:trHeight w:val="1163"/>
        </w:trPr>
        <w:tc>
          <w:tcPr>
            <w:tcW w:w="2660" w:type="dxa"/>
            <w:hideMark/>
          </w:tcPr>
          <w:p w14:paraId="1EAC07BF" w14:textId="77777777" w:rsidR="00477365" w:rsidRPr="00477365" w:rsidRDefault="00477365" w:rsidP="00477365">
            <w:pPr>
              <w:spacing w:after="0" w:line="240" w:lineRule="auto"/>
              <w:rPr>
                <w:rFonts w:ascii="Arial" w:hAnsi="Arial" w:cs="Arial"/>
              </w:rPr>
            </w:pPr>
            <w:r w:rsidRPr="00477365">
              <w:rPr>
                <w:rFonts w:ascii="Arial" w:hAnsi="Arial" w:cs="Arial"/>
              </w:rPr>
              <w:t xml:space="preserve">Children &amp; Young People’s Services </w:t>
            </w:r>
          </w:p>
        </w:tc>
        <w:tc>
          <w:tcPr>
            <w:tcW w:w="1012" w:type="dxa"/>
            <w:hideMark/>
          </w:tcPr>
          <w:p w14:paraId="48B1F4F1" w14:textId="77777777" w:rsidR="00477365" w:rsidRPr="00477365" w:rsidRDefault="00477365" w:rsidP="00477365">
            <w:pPr>
              <w:spacing w:after="0" w:line="240" w:lineRule="auto"/>
              <w:rPr>
                <w:rFonts w:ascii="Arial" w:hAnsi="Arial" w:cs="Arial"/>
              </w:rPr>
            </w:pPr>
            <w:r w:rsidRPr="00477365">
              <w:rPr>
                <w:rFonts w:ascii="Arial" w:hAnsi="Arial" w:cs="Arial"/>
              </w:rPr>
              <w:t>25,511</w:t>
            </w:r>
          </w:p>
        </w:tc>
        <w:tc>
          <w:tcPr>
            <w:tcW w:w="6408" w:type="dxa"/>
            <w:hideMark/>
          </w:tcPr>
          <w:p w14:paraId="6E0E911F" w14:textId="77777777" w:rsidR="00477365" w:rsidRPr="00477365" w:rsidRDefault="00477365" w:rsidP="00477365">
            <w:pPr>
              <w:spacing w:after="0" w:line="240" w:lineRule="auto"/>
              <w:rPr>
                <w:rFonts w:ascii="Arial" w:hAnsi="Arial" w:cs="Arial"/>
              </w:rPr>
            </w:pPr>
            <w:r w:rsidRPr="00477365">
              <w:rPr>
                <w:rFonts w:ascii="Arial" w:hAnsi="Arial" w:cs="Arial"/>
              </w:rPr>
              <w:t>We provide valuable support to families and young people across the Borough. This includes Children's Centres to support young families and social workers to work with our most vulnerable children and families. We want our youngest and most vulnerable children to have access to key services that will help reduce child poverty and give them the best start in life. This also includes adoption and fostering services.</w:t>
            </w:r>
          </w:p>
        </w:tc>
      </w:tr>
      <w:tr w:rsidR="00477365" w:rsidRPr="00477365" w14:paraId="4189C29A" w14:textId="77777777" w:rsidTr="00477365">
        <w:trPr>
          <w:trHeight w:val="1350"/>
        </w:trPr>
        <w:tc>
          <w:tcPr>
            <w:tcW w:w="2660" w:type="dxa"/>
            <w:hideMark/>
          </w:tcPr>
          <w:p w14:paraId="67F2B771" w14:textId="77777777" w:rsidR="00477365" w:rsidRPr="00477365" w:rsidRDefault="00477365" w:rsidP="00477365">
            <w:pPr>
              <w:spacing w:after="0" w:line="240" w:lineRule="auto"/>
              <w:rPr>
                <w:rFonts w:ascii="Arial" w:hAnsi="Arial" w:cs="Arial"/>
              </w:rPr>
            </w:pPr>
            <w:r w:rsidRPr="00477365">
              <w:rPr>
                <w:rFonts w:ascii="Arial" w:hAnsi="Arial" w:cs="Arial"/>
              </w:rPr>
              <w:t>Education Services</w:t>
            </w:r>
          </w:p>
        </w:tc>
        <w:tc>
          <w:tcPr>
            <w:tcW w:w="1012" w:type="dxa"/>
            <w:hideMark/>
          </w:tcPr>
          <w:p w14:paraId="657458A5" w14:textId="77777777" w:rsidR="00477365" w:rsidRPr="00477365" w:rsidRDefault="00477365" w:rsidP="00477365">
            <w:pPr>
              <w:spacing w:after="0" w:line="240" w:lineRule="auto"/>
              <w:rPr>
                <w:rFonts w:ascii="Arial" w:hAnsi="Arial" w:cs="Arial"/>
              </w:rPr>
            </w:pPr>
            <w:r w:rsidRPr="00477365">
              <w:rPr>
                <w:rFonts w:ascii="Arial" w:hAnsi="Arial" w:cs="Arial"/>
              </w:rPr>
              <w:t>7,080</w:t>
            </w:r>
          </w:p>
        </w:tc>
        <w:tc>
          <w:tcPr>
            <w:tcW w:w="6408" w:type="dxa"/>
            <w:hideMark/>
          </w:tcPr>
          <w:p w14:paraId="3B798FAD" w14:textId="77777777" w:rsidR="00477365" w:rsidRPr="00477365" w:rsidRDefault="00477365" w:rsidP="00477365">
            <w:pPr>
              <w:spacing w:after="0" w:line="240" w:lineRule="auto"/>
              <w:rPr>
                <w:rFonts w:ascii="Arial" w:hAnsi="Arial" w:cs="Arial"/>
              </w:rPr>
            </w:pPr>
            <w:r w:rsidRPr="00477365">
              <w:rPr>
                <w:rFonts w:ascii="Arial" w:hAnsi="Arial" w:cs="Arial"/>
              </w:rPr>
              <w:t>The Council is very proud of its schools and the quality of education provided in the borough as we remain one of the top boroughs in the country in terms of education results. We are keen to offer the appropriate support services for vulnerable children, such as education services for children in care or with special educational needs.</w:t>
            </w:r>
          </w:p>
        </w:tc>
      </w:tr>
      <w:tr w:rsidR="00477365" w:rsidRPr="00477365" w14:paraId="2E3ED44C" w14:textId="77777777" w:rsidTr="00477365">
        <w:trPr>
          <w:trHeight w:val="263"/>
        </w:trPr>
        <w:tc>
          <w:tcPr>
            <w:tcW w:w="2660" w:type="dxa"/>
            <w:hideMark/>
          </w:tcPr>
          <w:p w14:paraId="5CFB7738" w14:textId="77777777" w:rsidR="00477365" w:rsidRPr="00477365" w:rsidRDefault="00477365" w:rsidP="00477365">
            <w:pPr>
              <w:spacing w:after="0" w:line="240" w:lineRule="auto"/>
              <w:rPr>
                <w:rFonts w:ascii="Arial" w:hAnsi="Arial" w:cs="Arial"/>
                <w:b/>
                <w:bCs/>
              </w:rPr>
            </w:pPr>
            <w:r w:rsidRPr="00477365">
              <w:rPr>
                <w:rFonts w:ascii="Arial" w:hAnsi="Arial" w:cs="Arial"/>
                <w:b/>
                <w:bCs/>
              </w:rPr>
              <w:t>Total Service Budgets</w:t>
            </w:r>
          </w:p>
        </w:tc>
        <w:tc>
          <w:tcPr>
            <w:tcW w:w="1012" w:type="dxa"/>
            <w:hideMark/>
          </w:tcPr>
          <w:p w14:paraId="3619810D" w14:textId="77777777" w:rsidR="00477365" w:rsidRPr="00477365" w:rsidRDefault="00477365" w:rsidP="00477365">
            <w:pPr>
              <w:spacing w:after="0" w:line="240" w:lineRule="auto"/>
              <w:rPr>
                <w:rFonts w:ascii="Arial" w:hAnsi="Arial" w:cs="Arial"/>
                <w:b/>
                <w:bCs/>
              </w:rPr>
            </w:pPr>
            <w:r w:rsidRPr="00477365">
              <w:rPr>
                <w:rFonts w:ascii="Arial" w:hAnsi="Arial" w:cs="Arial"/>
                <w:b/>
                <w:bCs/>
              </w:rPr>
              <w:t>145,056</w:t>
            </w:r>
          </w:p>
        </w:tc>
        <w:tc>
          <w:tcPr>
            <w:tcW w:w="6408" w:type="dxa"/>
            <w:hideMark/>
          </w:tcPr>
          <w:p w14:paraId="0B78A42C" w14:textId="77777777" w:rsidR="00477365" w:rsidRPr="00477365" w:rsidRDefault="00477365" w:rsidP="00477365">
            <w:pPr>
              <w:spacing w:after="0" w:line="240" w:lineRule="auto"/>
              <w:rPr>
                <w:rFonts w:ascii="Arial" w:hAnsi="Arial" w:cs="Arial"/>
              </w:rPr>
            </w:pPr>
            <w:r w:rsidRPr="00477365">
              <w:rPr>
                <w:rFonts w:ascii="Arial" w:hAnsi="Arial" w:cs="Arial"/>
              </w:rPr>
              <w:t> </w:t>
            </w:r>
          </w:p>
        </w:tc>
      </w:tr>
    </w:tbl>
    <w:p w14:paraId="79262E20" w14:textId="50D16123" w:rsidR="00723CD1" w:rsidRDefault="00477365">
      <w:pPr>
        <w:spacing w:after="0" w:line="240" w:lineRule="auto"/>
        <w:rPr>
          <w:rFonts w:ascii="Arial" w:hAnsi="Arial" w:cs="Arial"/>
        </w:rPr>
      </w:pPr>
      <w:r>
        <w:rPr>
          <w:rFonts w:ascii="Arial" w:hAnsi="Arial" w:cs="Arial"/>
        </w:rPr>
        <w:fldChar w:fldCharType="end"/>
      </w:r>
      <w:r w:rsidR="00723CD1">
        <w:rPr>
          <w:rFonts w:ascii="Arial" w:hAnsi="Arial" w:cs="Arial"/>
        </w:rPr>
        <w:br w:type="page"/>
      </w:r>
    </w:p>
    <w:p w14:paraId="3CCC1110" w14:textId="77777777" w:rsidR="00C95C04" w:rsidRPr="00E36546" w:rsidRDefault="00C95C04" w:rsidP="00E84F4A">
      <w:pPr>
        <w:pStyle w:val="ListParagraph"/>
        <w:numPr>
          <w:ilvl w:val="1"/>
          <w:numId w:val="2"/>
        </w:numPr>
        <w:rPr>
          <w:rFonts w:ascii="Arial" w:hAnsi="Arial" w:cs="Arial"/>
          <w:b/>
        </w:rPr>
      </w:pPr>
      <w:r w:rsidRPr="00E36546">
        <w:rPr>
          <w:rFonts w:ascii="Arial" w:hAnsi="Arial" w:cs="Arial"/>
          <w:b/>
        </w:rPr>
        <w:lastRenderedPageBreak/>
        <w:t>Our Harrow, Our Community</w:t>
      </w:r>
    </w:p>
    <w:p w14:paraId="36D760A4" w14:textId="56A4AD49" w:rsidR="00E124DB" w:rsidRPr="00E124DB" w:rsidRDefault="009F4BAC" w:rsidP="00E124DB">
      <w:pPr>
        <w:spacing w:after="0" w:line="240" w:lineRule="auto"/>
        <w:rPr>
          <w:rFonts w:ascii="Arial" w:hAnsi="Arial" w:cs="Arial"/>
        </w:rPr>
      </w:pPr>
      <w:r w:rsidRPr="009F4BAC">
        <w:rPr>
          <w:rFonts w:ascii="Arial" w:hAnsi="Arial" w:cs="Arial"/>
          <w:b/>
        </w:rPr>
        <w:t>Population</w:t>
      </w:r>
      <w:r>
        <w:rPr>
          <w:rFonts w:ascii="Arial" w:hAnsi="Arial" w:cs="Arial"/>
        </w:rPr>
        <w:t xml:space="preserve">: </w:t>
      </w:r>
      <w:r w:rsidR="00E124DB" w:rsidRPr="00E124DB">
        <w:rPr>
          <w:rFonts w:ascii="Arial" w:hAnsi="Arial" w:cs="Arial"/>
        </w:rPr>
        <w:t>Harrow’s resident population is estimated to be 248,900</w:t>
      </w:r>
      <w:r w:rsidR="00E124DB" w:rsidRPr="00E124DB">
        <w:rPr>
          <w:rFonts w:ascii="Arial" w:hAnsi="Arial" w:cs="Arial"/>
          <w:vertAlign w:val="superscript"/>
        </w:rPr>
        <w:footnoteReference w:id="1"/>
      </w:r>
      <w:r w:rsidR="00E124DB" w:rsidRPr="00E124DB">
        <w:rPr>
          <w:rFonts w:ascii="Arial" w:hAnsi="Arial" w:cs="Arial"/>
        </w:rPr>
        <w:t>.</w:t>
      </w:r>
      <w:r w:rsidR="00E124DB">
        <w:rPr>
          <w:rFonts w:ascii="Arial" w:hAnsi="Arial" w:cs="Arial"/>
        </w:rPr>
        <w:t xml:space="preserve"> </w:t>
      </w:r>
      <w:r w:rsidR="00E124DB" w:rsidRPr="00E124DB">
        <w:rPr>
          <w:rFonts w:ascii="Arial" w:hAnsi="Arial" w:cs="Arial"/>
        </w:rPr>
        <w:t xml:space="preserve">Over the past year Harrow’s population is estimated to have </w:t>
      </w:r>
      <w:r w:rsidR="00E124DB">
        <w:rPr>
          <w:rFonts w:ascii="Arial" w:hAnsi="Arial" w:cs="Arial"/>
        </w:rPr>
        <w:t xml:space="preserve">increased by just 0.07 per cent. </w:t>
      </w:r>
      <w:r w:rsidR="00E124DB" w:rsidRPr="00E124DB">
        <w:rPr>
          <w:rFonts w:ascii="Arial" w:hAnsi="Arial" w:cs="Arial"/>
        </w:rPr>
        <w:t xml:space="preserve">Over the </w:t>
      </w:r>
      <w:r w:rsidR="00E124DB">
        <w:rPr>
          <w:rFonts w:ascii="Arial" w:hAnsi="Arial" w:cs="Arial"/>
        </w:rPr>
        <w:t xml:space="preserve">past </w:t>
      </w:r>
      <w:r w:rsidR="00E124DB" w:rsidRPr="00E124DB">
        <w:rPr>
          <w:rFonts w:ascii="Arial" w:hAnsi="Arial" w:cs="Arial"/>
        </w:rPr>
        <w:t>decade the borough's population has increased</w:t>
      </w:r>
      <w:r w:rsidR="00E124DB">
        <w:rPr>
          <w:rFonts w:ascii="Arial" w:hAnsi="Arial" w:cs="Arial"/>
        </w:rPr>
        <w:t xml:space="preserve"> by around 9.9 per cent (22,480) which</w:t>
      </w:r>
      <w:r w:rsidR="00E124DB" w:rsidRPr="00E124DB">
        <w:rPr>
          <w:rFonts w:ascii="Arial" w:hAnsi="Arial" w:cs="Arial"/>
        </w:rPr>
        <w:t xml:space="preserve"> rank</w:t>
      </w:r>
      <w:r w:rsidR="00E124DB">
        <w:rPr>
          <w:rFonts w:ascii="Arial" w:hAnsi="Arial" w:cs="Arial"/>
        </w:rPr>
        <w:t>s Harrow</w:t>
      </w:r>
      <w:r w:rsidR="00E124DB" w:rsidRPr="00E124DB">
        <w:rPr>
          <w:rFonts w:ascii="Arial" w:hAnsi="Arial" w:cs="Arial"/>
        </w:rPr>
        <w:t xml:space="preserve"> 25</w:t>
      </w:r>
      <w:r w:rsidR="00E124DB" w:rsidRPr="00E124DB">
        <w:rPr>
          <w:rFonts w:ascii="Arial" w:hAnsi="Arial" w:cs="Arial"/>
          <w:vertAlign w:val="superscript"/>
        </w:rPr>
        <w:t>th</w:t>
      </w:r>
      <w:r w:rsidR="00E124DB">
        <w:rPr>
          <w:rFonts w:ascii="Arial" w:hAnsi="Arial" w:cs="Arial"/>
        </w:rPr>
        <w:t xml:space="preserve"> out of 33</w:t>
      </w:r>
      <w:r w:rsidR="00E124DB" w:rsidRPr="00E124DB">
        <w:rPr>
          <w:rFonts w:ascii="Arial" w:hAnsi="Arial" w:cs="Arial"/>
        </w:rPr>
        <w:t xml:space="preserve"> in London. The 2017 M</w:t>
      </w:r>
      <w:r>
        <w:rPr>
          <w:rFonts w:ascii="Arial" w:hAnsi="Arial" w:cs="Arial"/>
        </w:rPr>
        <w:t>id-</w:t>
      </w:r>
      <w:r w:rsidR="00E124DB" w:rsidRPr="00E124DB">
        <w:rPr>
          <w:rFonts w:ascii="Arial" w:hAnsi="Arial" w:cs="Arial"/>
        </w:rPr>
        <w:t>Year Estimates indicate a population density of 49.3 persons per hectare (</w:t>
      </w:r>
      <w:proofErr w:type="spellStart"/>
      <w:r w:rsidR="00E124DB" w:rsidRPr="00E124DB">
        <w:rPr>
          <w:rFonts w:ascii="Arial" w:hAnsi="Arial" w:cs="Arial"/>
        </w:rPr>
        <w:t>pph</w:t>
      </w:r>
      <w:proofErr w:type="spellEnd"/>
      <w:r w:rsidR="00E124DB" w:rsidRPr="00E124DB">
        <w:rPr>
          <w:rFonts w:ascii="Arial" w:hAnsi="Arial" w:cs="Arial"/>
        </w:rPr>
        <w:t>) in Harrow</w:t>
      </w:r>
      <w:r w:rsidR="00E124DB" w:rsidRPr="00E124DB">
        <w:rPr>
          <w:rFonts w:ascii="Arial" w:hAnsi="Arial" w:cs="Arial"/>
          <w:vertAlign w:val="superscript"/>
        </w:rPr>
        <w:footnoteReference w:id="2"/>
      </w:r>
      <w:r w:rsidR="00E124DB" w:rsidRPr="00E124DB">
        <w:rPr>
          <w:rFonts w:ascii="Arial" w:hAnsi="Arial" w:cs="Arial"/>
        </w:rPr>
        <w:t xml:space="preserve">, </w:t>
      </w:r>
      <w:r w:rsidR="00E124DB">
        <w:rPr>
          <w:rFonts w:ascii="Arial" w:hAnsi="Arial" w:cs="Arial"/>
        </w:rPr>
        <w:t xml:space="preserve">which is </w:t>
      </w:r>
      <w:r w:rsidR="00E124DB" w:rsidRPr="00E124DB">
        <w:rPr>
          <w:rFonts w:ascii="Arial" w:hAnsi="Arial" w:cs="Arial"/>
        </w:rPr>
        <w:t>above the Outer London average density of 42 pph.</w:t>
      </w:r>
    </w:p>
    <w:p w14:paraId="7FA33B22" w14:textId="77777777" w:rsidR="00E124DB" w:rsidRPr="00E124DB" w:rsidRDefault="00E124DB" w:rsidP="00E124DB">
      <w:pPr>
        <w:spacing w:after="0" w:line="240" w:lineRule="auto"/>
        <w:rPr>
          <w:rFonts w:ascii="Arial" w:hAnsi="Arial" w:cs="Arial"/>
        </w:rPr>
      </w:pPr>
    </w:p>
    <w:p w14:paraId="1753A4F6" w14:textId="4FDA715F" w:rsidR="00E124DB" w:rsidRPr="00E124DB" w:rsidRDefault="009F4BAC" w:rsidP="00E124DB">
      <w:pPr>
        <w:spacing w:after="0" w:line="240" w:lineRule="auto"/>
        <w:rPr>
          <w:rFonts w:ascii="Arial" w:hAnsi="Arial" w:cs="Arial"/>
        </w:rPr>
      </w:pPr>
      <w:r w:rsidRPr="009F4BAC">
        <w:rPr>
          <w:rFonts w:ascii="Arial" w:hAnsi="Arial" w:cs="Arial"/>
          <w:b/>
        </w:rPr>
        <w:t>Age</w:t>
      </w:r>
      <w:r>
        <w:rPr>
          <w:rFonts w:ascii="Arial" w:hAnsi="Arial" w:cs="Arial"/>
        </w:rPr>
        <w:t>: A fifth</w:t>
      </w:r>
      <w:r w:rsidR="00E124DB" w:rsidRPr="00E124DB">
        <w:rPr>
          <w:rFonts w:ascii="Arial" w:hAnsi="Arial" w:cs="Arial"/>
        </w:rPr>
        <w:t xml:space="preserve"> of Harrow’s residents are under 16. 63.7% of Harrow’s population are of working age (16 to 64) and 15.4% of Harrow’s residents are 65 or older</w:t>
      </w:r>
      <w:r>
        <w:rPr>
          <w:rFonts w:ascii="Arial" w:hAnsi="Arial" w:cs="Arial"/>
        </w:rPr>
        <w:t>, this</w:t>
      </w:r>
      <w:r w:rsidRPr="009F4BAC">
        <w:rPr>
          <w:rFonts w:ascii="Arial" w:hAnsi="Arial" w:cs="Arial"/>
        </w:rPr>
        <w:t xml:space="preserve"> </w:t>
      </w:r>
      <w:r w:rsidRPr="00E124DB">
        <w:rPr>
          <w:rFonts w:ascii="Arial" w:hAnsi="Arial" w:cs="Arial"/>
        </w:rPr>
        <w:t>compares to 11.8% in London overall and 18% nationally</w:t>
      </w:r>
      <w:r w:rsidRPr="00E124DB">
        <w:rPr>
          <w:rFonts w:ascii="Arial" w:hAnsi="Arial" w:cs="Arial"/>
          <w:vertAlign w:val="superscript"/>
        </w:rPr>
        <w:footnoteReference w:id="3"/>
      </w:r>
      <w:r>
        <w:rPr>
          <w:rFonts w:ascii="Arial" w:hAnsi="Arial" w:cs="Arial"/>
        </w:rPr>
        <w:t>.</w:t>
      </w:r>
      <w:r w:rsidR="00E124DB" w:rsidRPr="00E124DB">
        <w:rPr>
          <w:rFonts w:ascii="Arial" w:hAnsi="Arial" w:cs="Arial"/>
        </w:rPr>
        <w:t xml:space="preserve"> As with most areas in the country, the proportion of older people in Harrow continues</w:t>
      </w:r>
      <w:r>
        <w:rPr>
          <w:rFonts w:ascii="Arial" w:hAnsi="Arial" w:cs="Arial"/>
        </w:rPr>
        <w:t xml:space="preserve"> to increase</w:t>
      </w:r>
      <w:r w:rsidR="00E124DB" w:rsidRPr="00E124DB">
        <w:rPr>
          <w:rFonts w:ascii="Arial" w:hAnsi="Arial" w:cs="Arial"/>
        </w:rPr>
        <w:t xml:space="preserve">. In 2001 around 30,000 of Harrow’s residents were aged 65 and over, so numbers have increased by over 8,400 or 28% since then. It is expected that the number of residents aged 65 plus will increase by 41% and those aged 85 plus could increase by over 67% by 2031. It is also expected that the number of children (0-15) will also increase by 14% during the 10 year period </w:t>
      </w:r>
      <w:proofErr w:type="gramStart"/>
      <w:r w:rsidR="00E124DB" w:rsidRPr="00E124DB">
        <w:rPr>
          <w:rFonts w:ascii="Arial" w:hAnsi="Arial" w:cs="Arial"/>
        </w:rPr>
        <w:t>between 2014 – 2024</w:t>
      </w:r>
      <w:proofErr w:type="gramEnd"/>
      <w:r w:rsidR="00E124DB" w:rsidRPr="00E124DB">
        <w:rPr>
          <w:rFonts w:ascii="Arial" w:hAnsi="Arial" w:cs="Arial"/>
          <w:vertAlign w:val="superscript"/>
        </w:rPr>
        <w:footnoteReference w:id="4"/>
      </w:r>
      <w:r w:rsidR="00E124DB" w:rsidRPr="00E124DB">
        <w:rPr>
          <w:rFonts w:ascii="Arial" w:hAnsi="Arial" w:cs="Arial"/>
        </w:rPr>
        <w:t>.</w:t>
      </w:r>
    </w:p>
    <w:p w14:paraId="7EEC1DCC" w14:textId="77777777" w:rsidR="00E124DB" w:rsidRDefault="00E124DB" w:rsidP="00E124DB">
      <w:pPr>
        <w:spacing w:after="0" w:line="240" w:lineRule="auto"/>
        <w:rPr>
          <w:rFonts w:ascii="Arial" w:hAnsi="Arial" w:cs="Arial"/>
        </w:rPr>
      </w:pPr>
    </w:p>
    <w:p w14:paraId="4340104C" w14:textId="0A3C16D7" w:rsidR="00E124DB" w:rsidRPr="00E124DB" w:rsidRDefault="009F4BAC" w:rsidP="00E124DB">
      <w:pPr>
        <w:spacing w:after="0" w:line="240" w:lineRule="auto"/>
        <w:rPr>
          <w:rFonts w:ascii="Arial" w:hAnsi="Arial" w:cs="Arial"/>
        </w:rPr>
      </w:pPr>
      <w:r w:rsidRPr="009F4BAC">
        <w:rPr>
          <w:rFonts w:ascii="Arial" w:hAnsi="Arial" w:cs="Arial"/>
          <w:b/>
        </w:rPr>
        <w:t>Disability</w:t>
      </w:r>
      <w:r>
        <w:rPr>
          <w:rFonts w:ascii="Arial" w:hAnsi="Arial" w:cs="Arial"/>
        </w:rPr>
        <w:t xml:space="preserve">: </w:t>
      </w:r>
      <w:r w:rsidR="00E124DB" w:rsidRPr="00E124DB">
        <w:rPr>
          <w:rFonts w:ascii="Arial" w:hAnsi="Arial" w:cs="Arial"/>
        </w:rPr>
        <w:t>9.6% of Harrow’s working age population classified themselves as disabled, a total of 23,900 people</w:t>
      </w:r>
      <w:r w:rsidR="00E124DB" w:rsidRPr="00E124DB">
        <w:rPr>
          <w:rFonts w:ascii="Arial" w:hAnsi="Arial" w:cs="Arial"/>
          <w:vertAlign w:val="superscript"/>
        </w:rPr>
        <w:footnoteReference w:id="5"/>
      </w:r>
      <w:r w:rsidR="00E124DB" w:rsidRPr="00E124DB">
        <w:rPr>
          <w:rFonts w:ascii="Arial" w:hAnsi="Arial" w:cs="Arial"/>
        </w:rPr>
        <w:t>. 5,510 individuals, 2.2% of the total population, receive Disability Living Allowance</w:t>
      </w:r>
      <w:r w:rsidR="00E124DB" w:rsidRPr="00E124DB">
        <w:rPr>
          <w:rFonts w:ascii="Arial" w:hAnsi="Arial" w:cs="Arial"/>
          <w:vertAlign w:val="superscript"/>
        </w:rPr>
        <w:footnoteReference w:id="6"/>
      </w:r>
      <w:r w:rsidR="00E124DB" w:rsidRPr="00E124DB">
        <w:rPr>
          <w:rFonts w:ascii="Arial" w:hAnsi="Arial" w:cs="Arial"/>
        </w:rPr>
        <w:t xml:space="preserve">. </w:t>
      </w:r>
    </w:p>
    <w:p w14:paraId="0BBE10C0" w14:textId="77777777" w:rsidR="00E124DB" w:rsidRPr="00E124DB" w:rsidRDefault="00E124DB" w:rsidP="00E124DB">
      <w:pPr>
        <w:spacing w:after="0" w:line="240" w:lineRule="auto"/>
        <w:rPr>
          <w:rFonts w:ascii="Arial" w:hAnsi="Arial" w:cs="Arial"/>
        </w:rPr>
      </w:pPr>
    </w:p>
    <w:p w14:paraId="16EC5C5B" w14:textId="6A1D0422" w:rsidR="00E124DB" w:rsidRPr="00E124DB" w:rsidRDefault="009F4BAC" w:rsidP="00E124DB">
      <w:pPr>
        <w:spacing w:after="0" w:line="240" w:lineRule="auto"/>
        <w:rPr>
          <w:rFonts w:ascii="Arial" w:hAnsi="Arial" w:cs="Arial"/>
        </w:rPr>
      </w:pPr>
      <w:r w:rsidRPr="009F4BAC">
        <w:rPr>
          <w:rFonts w:ascii="Arial" w:hAnsi="Arial" w:cs="Arial"/>
          <w:b/>
        </w:rPr>
        <w:t>Pregnancy and Maternity</w:t>
      </w:r>
      <w:r>
        <w:rPr>
          <w:rFonts w:ascii="Arial" w:hAnsi="Arial" w:cs="Arial"/>
        </w:rPr>
        <w:t>: I</w:t>
      </w:r>
      <w:r w:rsidR="00E124DB" w:rsidRPr="00E124DB">
        <w:rPr>
          <w:rFonts w:ascii="Arial" w:hAnsi="Arial" w:cs="Arial"/>
        </w:rPr>
        <w:t>n 2017 there were 3</w:t>
      </w:r>
      <w:r>
        <w:rPr>
          <w:rFonts w:ascii="Arial" w:hAnsi="Arial" w:cs="Arial"/>
        </w:rPr>
        <w:t>,</w:t>
      </w:r>
      <w:r w:rsidR="00E124DB" w:rsidRPr="00E124DB">
        <w:rPr>
          <w:rFonts w:ascii="Arial" w:hAnsi="Arial" w:cs="Arial"/>
        </w:rPr>
        <w:t>695 live births to mothers living in Harrow, representing 14.8 live births per 1000 population, higher than the London rate of 14.3</w:t>
      </w:r>
      <w:r w:rsidR="00E124DB" w:rsidRPr="00E124DB">
        <w:rPr>
          <w:rFonts w:ascii="Arial" w:hAnsi="Arial" w:cs="Arial"/>
          <w:vertAlign w:val="superscript"/>
        </w:rPr>
        <w:footnoteReference w:id="7"/>
      </w:r>
      <w:r w:rsidR="00E124DB" w:rsidRPr="00E124DB">
        <w:rPr>
          <w:rFonts w:ascii="Arial" w:hAnsi="Arial" w:cs="Arial"/>
        </w:rPr>
        <w:t>. For women under the age of 18, the birth rate was 3.7 per 1000 population which is in line with the London average of 3.8 and lower than the UK average of 5.7.</w:t>
      </w:r>
      <w:r w:rsidR="00E124DB" w:rsidRPr="00E124DB">
        <w:rPr>
          <w:rFonts w:ascii="Arial" w:hAnsi="Arial" w:cs="Arial"/>
          <w:vertAlign w:val="superscript"/>
        </w:rPr>
        <w:footnoteReference w:id="8"/>
      </w:r>
      <w:r w:rsidR="00E124DB" w:rsidRPr="00E124DB">
        <w:rPr>
          <w:rFonts w:ascii="Arial" w:hAnsi="Arial" w:cs="Arial"/>
        </w:rPr>
        <w:t xml:space="preserve"> </w:t>
      </w:r>
    </w:p>
    <w:p w14:paraId="049FCF47" w14:textId="77777777" w:rsidR="00E124DB" w:rsidRPr="00E124DB" w:rsidRDefault="00E124DB" w:rsidP="00E124DB">
      <w:pPr>
        <w:spacing w:after="0" w:line="240" w:lineRule="auto"/>
        <w:rPr>
          <w:rFonts w:ascii="Arial" w:hAnsi="Arial" w:cs="Arial"/>
        </w:rPr>
      </w:pPr>
    </w:p>
    <w:p w14:paraId="01DF88F6" w14:textId="3E44FAF7" w:rsidR="00E124DB" w:rsidRPr="00E124DB" w:rsidRDefault="00E124DB" w:rsidP="00E124DB">
      <w:pPr>
        <w:spacing w:after="0" w:line="240" w:lineRule="auto"/>
        <w:rPr>
          <w:rFonts w:ascii="Arial" w:hAnsi="Arial" w:cs="Arial"/>
        </w:rPr>
      </w:pPr>
      <w:r w:rsidRPr="009F4BAC">
        <w:rPr>
          <w:rFonts w:ascii="Arial" w:hAnsi="Arial" w:cs="Arial"/>
          <w:b/>
        </w:rPr>
        <w:t>Race (Ethnicity)</w:t>
      </w:r>
      <w:r w:rsidR="009F4BAC">
        <w:rPr>
          <w:rFonts w:ascii="Arial" w:hAnsi="Arial" w:cs="Arial"/>
        </w:rPr>
        <w:t>:</w:t>
      </w:r>
      <w:r w:rsidRPr="00E124DB">
        <w:rPr>
          <w:rFonts w:ascii="Arial" w:hAnsi="Arial" w:cs="Arial"/>
        </w:rPr>
        <w:t xml:space="preserve"> in 2011, 30% (73,830) of Harrow’s residents are White British, ranking Harrow fourth lowest nationally. This population group has fallen by 28.5 per cent in Harrow over the decade. Harrow has one of the most ethnically diverse populations nationally. 69%</w:t>
      </w:r>
      <w:r w:rsidR="009F4BAC">
        <w:rPr>
          <w:rFonts w:ascii="Arial" w:hAnsi="Arial" w:cs="Arial"/>
        </w:rPr>
        <w:t xml:space="preserve"> of Harrow’s residents a</w:t>
      </w:r>
      <w:r w:rsidRPr="00E124DB">
        <w:rPr>
          <w:rFonts w:ascii="Arial" w:hAnsi="Arial" w:cs="Arial"/>
        </w:rPr>
        <w:t>re fro</w:t>
      </w:r>
      <w:r w:rsidR="009F4BAC">
        <w:rPr>
          <w:rFonts w:ascii="Arial" w:hAnsi="Arial" w:cs="Arial"/>
        </w:rPr>
        <w:t>m minority ethnic groups.</w:t>
      </w:r>
      <w:r w:rsidRPr="00E124DB">
        <w:rPr>
          <w:rFonts w:ascii="Arial" w:hAnsi="Arial" w:cs="Arial"/>
        </w:rPr>
        <w:t xml:space="preserve"> Harrow has the fourth highest proportion of residents from minority ethnic groups</w:t>
      </w:r>
      <w:r w:rsidRPr="00E124DB">
        <w:rPr>
          <w:rFonts w:ascii="Arial" w:hAnsi="Arial" w:cs="Arial"/>
          <w:vertAlign w:val="superscript"/>
        </w:rPr>
        <w:footnoteReference w:id="9"/>
      </w:r>
      <w:r w:rsidRPr="00E124DB">
        <w:rPr>
          <w:rFonts w:ascii="Arial" w:hAnsi="Arial" w:cs="Arial"/>
        </w:rPr>
        <w:t xml:space="preserve">. 26.4% of Harrow’s residents are of Indian origin, the largest minority ethnic group in the borough, followed by Kenyans and Sri Lankans. Harrow is home to the largest Sri Lankan born community in the country. 8.2% of residents are ‘White </w:t>
      </w:r>
      <w:proofErr w:type="gramStart"/>
      <w:r w:rsidRPr="00E124DB">
        <w:rPr>
          <w:rFonts w:ascii="Arial" w:hAnsi="Arial" w:cs="Arial"/>
        </w:rPr>
        <w:t>Other</w:t>
      </w:r>
      <w:proofErr w:type="gramEnd"/>
      <w:r w:rsidRPr="00E124DB">
        <w:rPr>
          <w:rFonts w:ascii="Arial" w:hAnsi="Arial" w:cs="Arial"/>
        </w:rPr>
        <w:t>’, up from 4.5% in 2001</w:t>
      </w:r>
      <w:r w:rsidRPr="00E124DB">
        <w:rPr>
          <w:rFonts w:ascii="Arial" w:hAnsi="Arial" w:cs="Arial"/>
          <w:vertAlign w:val="superscript"/>
        </w:rPr>
        <w:footnoteReference w:id="10"/>
      </w:r>
      <w:r w:rsidRPr="00E124DB">
        <w:rPr>
          <w:rFonts w:ascii="Arial" w:hAnsi="Arial" w:cs="Arial"/>
        </w:rPr>
        <w:t>.</w:t>
      </w:r>
    </w:p>
    <w:p w14:paraId="7795FD00" w14:textId="77777777" w:rsidR="00E124DB" w:rsidRPr="00E124DB" w:rsidRDefault="00E124DB" w:rsidP="00E124DB">
      <w:pPr>
        <w:spacing w:after="0" w:line="240" w:lineRule="auto"/>
        <w:rPr>
          <w:rFonts w:ascii="Arial" w:hAnsi="Arial" w:cs="Arial"/>
        </w:rPr>
      </w:pPr>
    </w:p>
    <w:p w14:paraId="5017D0F7" w14:textId="775CACCB" w:rsidR="00E124DB" w:rsidRPr="00E124DB" w:rsidRDefault="00E124DB" w:rsidP="00E124DB">
      <w:pPr>
        <w:spacing w:after="0" w:line="240" w:lineRule="auto"/>
        <w:rPr>
          <w:rFonts w:ascii="Arial" w:hAnsi="Arial" w:cs="Arial"/>
        </w:rPr>
      </w:pPr>
      <w:r w:rsidRPr="00E124DB">
        <w:rPr>
          <w:rFonts w:ascii="Arial" w:hAnsi="Arial" w:cs="Arial"/>
        </w:rPr>
        <w:t>In 2015/16 Harrow recorded its 2nd highest levels of migration in a decade signifying a significant change in population make-up since the 2011 census</w:t>
      </w:r>
      <w:r w:rsidRPr="00E124DB">
        <w:rPr>
          <w:rFonts w:ascii="Arial" w:hAnsi="Arial" w:cs="Arial"/>
          <w:vertAlign w:val="superscript"/>
        </w:rPr>
        <w:footnoteReference w:id="11"/>
      </w:r>
      <w:r w:rsidR="009F4BAC">
        <w:rPr>
          <w:rFonts w:ascii="Arial" w:hAnsi="Arial" w:cs="Arial"/>
        </w:rPr>
        <w:t>, although i</w:t>
      </w:r>
      <w:r w:rsidR="009F4BAC" w:rsidRPr="009F4BAC">
        <w:rPr>
          <w:rFonts w:ascii="Arial" w:hAnsi="Arial" w:cs="Arial"/>
        </w:rPr>
        <w:t>t currently looks as though the level of international migration may have peaked.</w:t>
      </w:r>
      <w:r w:rsidR="009F4BAC">
        <w:rPr>
          <w:rFonts w:ascii="Arial" w:hAnsi="Arial" w:cs="Arial"/>
        </w:rPr>
        <w:t xml:space="preserve"> </w:t>
      </w:r>
      <w:r w:rsidRPr="00E124DB">
        <w:rPr>
          <w:rFonts w:ascii="Arial" w:hAnsi="Arial" w:cs="Arial"/>
        </w:rPr>
        <w:t xml:space="preserve">The top three nationalities of these most recent arrivals are Romanian, Indian and Polish. The top 5 most recorded community languages in Harrow are: English, Gujarati, Tamil, Romanian, </w:t>
      </w:r>
      <w:proofErr w:type="gramStart"/>
      <w:r w:rsidRPr="00E124DB">
        <w:rPr>
          <w:rFonts w:ascii="Arial" w:hAnsi="Arial" w:cs="Arial"/>
        </w:rPr>
        <w:t>Polish</w:t>
      </w:r>
      <w:proofErr w:type="gramEnd"/>
      <w:r w:rsidRPr="00E124DB">
        <w:rPr>
          <w:rFonts w:ascii="Arial" w:hAnsi="Arial" w:cs="Arial"/>
        </w:rPr>
        <w:t xml:space="preserve"> and there are over 155 languages spoken in Harrow schools.</w:t>
      </w:r>
    </w:p>
    <w:p w14:paraId="3CB87284" w14:textId="77777777" w:rsidR="00E124DB" w:rsidRPr="009F4BAC" w:rsidRDefault="00E124DB" w:rsidP="00E124DB">
      <w:pPr>
        <w:spacing w:after="0" w:line="240" w:lineRule="auto"/>
        <w:rPr>
          <w:rFonts w:ascii="Arial" w:hAnsi="Arial" w:cs="Arial"/>
          <w:b/>
        </w:rPr>
      </w:pPr>
    </w:p>
    <w:p w14:paraId="0B0E032E" w14:textId="030A450B" w:rsidR="00E124DB" w:rsidRPr="00E124DB" w:rsidRDefault="00E124DB" w:rsidP="00E124DB">
      <w:pPr>
        <w:spacing w:after="0" w:line="240" w:lineRule="auto"/>
        <w:rPr>
          <w:rFonts w:ascii="Arial" w:hAnsi="Arial" w:cs="Arial"/>
        </w:rPr>
      </w:pPr>
      <w:r w:rsidRPr="009F4BAC">
        <w:rPr>
          <w:rFonts w:ascii="Arial" w:hAnsi="Arial" w:cs="Arial"/>
          <w:b/>
        </w:rPr>
        <w:lastRenderedPageBreak/>
        <w:t>Religion or Belief</w:t>
      </w:r>
      <w:r w:rsidR="009F4BAC">
        <w:rPr>
          <w:rFonts w:ascii="Arial" w:hAnsi="Arial" w:cs="Arial"/>
        </w:rPr>
        <w:t xml:space="preserve">: </w:t>
      </w:r>
      <w:r w:rsidRPr="00E124DB">
        <w:rPr>
          <w:rFonts w:ascii="Arial" w:hAnsi="Arial" w:cs="Arial"/>
        </w:rPr>
        <w:t xml:space="preserve">Religious affiliation is high in Harrow, with Harrow having the 2nd lowest number of residents who stated that they have no religion. The Greater London Authority (GLA) </w:t>
      </w:r>
      <w:r w:rsidR="00CC78E9">
        <w:rPr>
          <w:rFonts w:ascii="Arial" w:hAnsi="Arial" w:cs="Arial"/>
        </w:rPr>
        <w:t>Diversity Indices rank Harrow as</w:t>
      </w:r>
      <w:r w:rsidRPr="00E124DB">
        <w:rPr>
          <w:rFonts w:ascii="Arial" w:hAnsi="Arial" w:cs="Arial"/>
        </w:rPr>
        <w:t xml:space="preserve"> second for religious diversity in London. In the 2011 Census, Christianity was identified as Harrow’s most common religion with 37% of followers (59% nationally). This represents an overall fall of 8.8% since 2001. Hinduism is Harrow’s second most common religion and ranking highest nationally. Harrow has the highest proportion of Hindus, Jains and members of the Unification Church in London and the second highest for Zoroastrianism. At 10,538 Harrow has the third highest proportion of people who identify themselves as Jewish in London (4.7 %). There has been a 100% increase in the number of people identifying as Muslims in Harrow, from 14,915 in 2001 to 29,880 (12.5%) in 2011. Islam is London’s second most common religion and Harrow’s third</w:t>
      </w:r>
      <w:r w:rsidRPr="00E124DB">
        <w:rPr>
          <w:rFonts w:ascii="Arial" w:hAnsi="Arial" w:cs="Arial"/>
          <w:vertAlign w:val="superscript"/>
        </w:rPr>
        <w:footnoteReference w:id="12"/>
      </w:r>
      <w:r w:rsidRPr="00E124DB">
        <w:rPr>
          <w:rFonts w:ascii="Arial" w:hAnsi="Arial" w:cs="Arial"/>
        </w:rPr>
        <w:t>.</w:t>
      </w:r>
    </w:p>
    <w:p w14:paraId="339CAB4B" w14:textId="77777777" w:rsidR="00E124DB" w:rsidRPr="00E124DB" w:rsidRDefault="00E124DB" w:rsidP="00E124DB">
      <w:pPr>
        <w:spacing w:after="0" w:line="240" w:lineRule="auto"/>
        <w:rPr>
          <w:rFonts w:ascii="Arial" w:hAnsi="Arial" w:cs="Arial"/>
        </w:rPr>
      </w:pPr>
    </w:p>
    <w:p w14:paraId="1C641CD6" w14:textId="2F3A4391" w:rsidR="00E124DB" w:rsidRPr="00E124DB" w:rsidRDefault="009F4BAC" w:rsidP="00E124DB">
      <w:pPr>
        <w:spacing w:after="0" w:line="240" w:lineRule="auto"/>
        <w:rPr>
          <w:rFonts w:ascii="Arial" w:hAnsi="Arial" w:cs="Arial"/>
        </w:rPr>
      </w:pPr>
      <w:r w:rsidRPr="009F4BAC">
        <w:rPr>
          <w:rFonts w:ascii="Arial" w:hAnsi="Arial" w:cs="Arial"/>
          <w:b/>
        </w:rPr>
        <w:t>Gender/Sex:</w:t>
      </w:r>
      <w:r w:rsidR="00E124DB" w:rsidRPr="00E124DB">
        <w:rPr>
          <w:rFonts w:ascii="Arial" w:hAnsi="Arial" w:cs="Arial"/>
        </w:rPr>
        <w:t xml:space="preserve"> – 49.9% of the population are male and 50.1% are female</w:t>
      </w:r>
      <w:r w:rsidR="00E124DB" w:rsidRPr="00E124DB">
        <w:rPr>
          <w:rFonts w:ascii="Arial" w:hAnsi="Arial" w:cs="Arial"/>
          <w:vertAlign w:val="superscript"/>
        </w:rPr>
        <w:footnoteReference w:id="13"/>
      </w:r>
      <w:r w:rsidR="00E124DB" w:rsidRPr="00E124DB">
        <w:rPr>
          <w:rFonts w:ascii="Arial" w:hAnsi="Arial" w:cs="Arial"/>
        </w:rPr>
        <w:t>.</w:t>
      </w:r>
    </w:p>
    <w:p w14:paraId="47B3073F" w14:textId="77777777" w:rsidR="00E124DB" w:rsidRPr="00E124DB" w:rsidRDefault="00E124DB" w:rsidP="00E124DB">
      <w:pPr>
        <w:spacing w:after="0" w:line="240" w:lineRule="auto"/>
        <w:rPr>
          <w:rFonts w:ascii="Arial" w:hAnsi="Arial" w:cs="Arial"/>
        </w:rPr>
      </w:pPr>
    </w:p>
    <w:p w14:paraId="3A29DCFF" w14:textId="287CE414" w:rsidR="00E124DB" w:rsidRPr="00E124DB" w:rsidRDefault="00E124DB" w:rsidP="00E124DB">
      <w:pPr>
        <w:spacing w:after="0" w:line="240" w:lineRule="auto"/>
        <w:rPr>
          <w:rFonts w:ascii="Arial" w:hAnsi="Arial" w:cs="Arial"/>
        </w:rPr>
      </w:pPr>
      <w:r w:rsidRPr="009F4BAC">
        <w:rPr>
          <w:rFonts w:ascii="Arial" w:hAnsi="Arial" w:cs="Arial"/>
          <w:b/>
        </w:rPr>
        <w:t>Sexual Orientation</w:t>
      </w:r>
      <w:r w:rsidR="009F4BAC">
        <w:rPr>
          <w:rFonts w:ascii="Arial" w:hAnsi="Arial" w:cs="Arial"/>
        </w:rPr>
        <w:t>:</w:t>
      </w:r>
      <w:r w:rsidRPr="00E124DB">
        <w:rPr>
          <w:rFonts w:ascii="Arial" w:hAnsi="Arial" w:cs="Arial"/>
        </w:rPr>
        <w:t xml:space="preserve"> In 2017 it is estimated that 2.7% of the London population identify as</w:t>
      </w:r>
      <w:r w:rsidR="00CC78E9">
        <w:rPr>
          <w:rFonts w:ascii="Arial" w:hAnsi="Arial" w:cs="Arial"/>
        </w:rPr>
        <w:t xml:space="preserve"> lesbian, gay, </w:t>
      </w:r>
      <w:r w:rsidRPr="00E124DB">
        <w:rPr>
          <w:rFonts w:ascii="Arial" w:hAnsi="Arial" w:cs="Arial"/>
        </w:rPr>
        <w:t>bisexual</w:t>
      </w:r>
      <w:r w:rsidR="00CC78E9">
        <w:rPr>
          <w:rFonts w:ascii="Arial" w:hAnsi="Arial" w:cs="Arial"/>
        </w:rPr>
        <w:t xml:space="preserve"> or transgender</w:t>
      </w:r>
      <w:r w:rsidRPr="00E124DB">
        <w:rPr>
          <w:rFonts w:ascii="Arial" w:hAnsi="Arial" w:cs="Arial"/>
        </w:rPr>
        <w:t xml:space="preserve"> (LGB</w:t>
      </w:r>
      <w:r w:rsidR="00CC78E9">
        <w:rPr>
          <w:rFonts w:ascii="Arial" w:hAnsi="Arial" w:cs="Arial"/>
        </w:rPr>
        <w:t>T</w:t>
      </w:r>
      <w:r w:rsidRPr="00E124DB">
        <w:rPr>
          <w:rFonts w:ascii="Arial" w:hAnsi="Arial" w:cs="Arial"/>
        </w:rPr>
        <w:t>), which would equate to approximately 6,720 of our residents</w:t>
      </w:r>
      <w:r w:rsidRPr="00E124DB">
        <w:rPr>
          <w:rFonts w:ascii="Arial" w:hAnsi="Arial" w:cs="Arial"/>
          <w:vertAlign w:val="superscript"/>
        </w:rPr>
        <w:footnoteReference w:id="14"/>
      </w:r>
      <w:r w:rsidRPr="00E124DB">
        <w:rPr>
          <w:rFonts w:ascii="Arial" w:hAnsi="Arial" w:cs="Arial"/>
        </w:rPr>
        <w:t>.</w:t>
      </w:r>
      <w:r w:rsidRPr="00E124DB">
        <w:rPr>
          <w:rFonts w:ascii="Arial" w:hAnsi="Arial" w:cs="Arial"/>
          <w:lang w:val="en"/>
        </w:rPr>
        <w:t xml:space="preserve"> </w:t>
      </w:r>
      <w:r w:rsidRPr="00E124DB">
        <w:rPr>
          <w:rFonts w:ascii="Arial" w:hAnsi="Arial" w:cs="Arial"/>
        </w:rPr>
        <w:t>Organisations</w:t>
      </w:r>
      <w:r w:rsidRPr="00E124DB">
        <w:rPr>
          <w:rFonts w:ascii="Arial" w:hAnsi="Arial" w:cs="Arial"/>
          <w:lang w:val="en"/>
        </w:rPr>
        <w:t xml:space="preserve"> such Stonewall believe the true figure to be higher. People aged 16 to 24 were most likely to identify as LGB in 2016 (4.1%).</w:t>
      </w:r>
    </w:p>
    <w:p w14:paraId="730FE5B2" w14:textId="77777777" w:rsidR="00E124DB" w:rsidRPr="00E124DB" w:rsidRDefault="00E124DB" w:rsidP="00E124DB">
      <w:pPr>
        <w:spacing w:after="0" w:line="240" w:lineRule="auto"/>
        <w:rPr>
          <w:rFonts w:ascii="Arial" w:hAnsi="Arial" w:cs="Arial"/>
        </w:rPr>
      </w:pPr>
    </w:p>
    <w:p w14:paraId="43EBCD4F" w14:textId="4D52A2D5" w:rsidR="00E124DB" w:rsidRPr="00E124DB" w:rsidRDefault="00E124DB" w:rsidP="00E124DB">
      <w:pPr>
        <w:spacing w:after="0" w:line="240" w:lineRule="auto"/>
        <w:rPr>
          <w:rFonts w:ascii="Arial" w:hAnsi="Arial" w:cs="Arial"/>
        </w:rPr>
      </w:pPr>
      <w:r w:rsidRPr="009F4BAC">
        <w:rPr>
          <w:rFonts w:ascii="Arial" w:hAnsi="Arial" w:cs="Arial"/>
          <w:b/>
        </w:rPr>
        <w:t>Marriage, Civic Partnerships and Same Sex Marriage</w:t>
      </w:r>
      <w:r w:rsidR="009F4BAC">
        <w:rPr>
          <w:rFonts w:ascii="Arial" w:hAnsi="Arial" w:cs="Arial"/>
        </w:rPr>
        <w:t>:</w:t>
      </w:r>
      <w:r w:rsidRPr="00E124DB">
        <w:rPr>
          <w:rFonts w:ascii="Arial" w:hAnsi="Arial" w:cs="Arial"/>
        </w:rPr>
        <w:t xml:space="preserve"> 54% of Harrow residents are married, the highest level in London. As of 31st December 2016, there have been 142 Civil Partnerships in Harrow, 19 of which have been converted to marriage. There have been 32 same sex marriages in Harrow since inception on 29th March 2014. </w:t>
      </w:r>
    </w:p>
    <w:p w14:paraId="48301C0D" w14:textId="77777777" w:rsidR="00E124DB" w:rsidRPr="00E124DB" w:rsidRDefault="00E124DB" w:rsidP="00E124DB">
      <w:pPr>
        <w:spacing w:after="0" w:line="240" w:lineRule="auto"/>
        <w:rPr>
          <w:rFonts w:ascii="Arial" w:hAnsi="Arial" w:cs="Arial"/>
        </w:rPr>
      </w:pPr>
    </w:p>
    <w:p w14:paraId="725777AD" w14:textId="62416889" w:rsidR="00605DE1" w:rsidRDefault="00605DE1">
      <w:pPr>
        <w:spacing w:after="0" w:line="240" w:lineRule="auto"/>
        <w:rPr>
          <w:rFonts w:ascii="Arial" w:hAnsi="Arial" w:cs="Arial"/>
        </w:rPr>
      </w:pPr>
      <w:r>
        <w:rPr>
          <w:rFonts w:ascii="Arial" w:hAnsi="Arial" w:cs="Arial"/>
        </w:rPr>
        <w:br w:type="page"/>
      </w:r>
    </w:p>
    <w:p w14:paraId="5474280C" w14:textId="4497DDE9" w:rsidR="00270415" w:rsidRDefault="00466866" w:rsidP="00E36546">
      <w:pPr>
        <w:pStyle w:val="ListParagraph"/>
        <w:numPr>
          <w:ilvl w:val="0"/>
          <w:numId w:val="2"/>
        </w:numPr>
        <w:rPr>
          <w:rFonts w:ascii="Arial" w:hAnsi="Arial" w:cs="Arial"/>
          <w:b/>
        </w:rPr>
      </w:pPr>
      <w:r>
        <w:rPr>
          <w:rFonts w:ascii="Arial" w:hAnsi="Arial" w:cs="Arial"/>
          <w:b/>
        </w:rPr>
        <w:lastRenderedPageBreak/>
        <w:t xml:space="preserve">Our </w:t>
      </w:r>
      <w:r w:rsidR="00270415">
        <w:rPr>
          <w:rFonts w:ascii="Arial" w:hAnsi="Arial" w:cs="Arial"/>
          <w:b/>
        </w:rPr>
        <w:t>Priorities</w:t>
      </w:r>
    </w:p>
    <w:p w14:paraId="591CE97C" w14:textId="77777777" w:rsidR="00021A16" w:rsidRDefault="00021A16" w:rsidP="00021A16">
      <w:pPr>
        <w:pStyle w:val="ListParagraph"/>
        <w:ind w:left="360"/>
        <w:rPr>
          <w:rFonts w:ascii="Arial" w:hAnsi="Arial" w:cs="Arial"/>
          <w:b/>
        </w:rPr>
      </w:pPr>
    </w:p>
    <w:p w14:paraId="2EF6E43F" w14:textId="77777777" w:rsidR="00E36546" w:rsidRPr="00E36546" w:rsidRDefault="00E36546" w:rsidP="00270415">
      <w:pPr>
        <w:pStyle w:val="ListParagraph"/>
        <w:numPr>
          <w:ilvl w:val="1"/>
          <w:numId w:val="2"/>
        </w:numPr>
        <w:rPr>
          <w:rFonts w:ascii="Arial" w:hAnsi="Arial" w:cs="Arial"/>
          <w:b/>
        </w:rPr>
      </w:pPr>
      <w:r w:rsidRPr="00E36546">
        <w:rPr>
          <w:rFonts w:ascii="Arial" w:hAnsi="Arial" w:cs="Arial"/>
          <w:b/>
        </w:rPr>
        <w:t>Build a Better Harrow</w:t>
      </w:r>
    </w:p>
    <w:p w14:paraId="235DFF8C" w14:textId="3369D3CA" w:rsidR="00021A16" w:rsidRPr="00021A16" w:rsidRDefault="00021A16" w:rsidP="00021A16">
      <w:pPr>
        <w:pStyle w:val="ListParagraph"/>
        <w:numPr>
          <w:ilvl w:val="0"/>
          <w:numId w:val="25"/>
        </w:numPr>
        <w:pBdr>
          <w:top w:val="single" w:sz="4" w:space="1" w:color="auto"/>
          <w:left w:val="single" w:sz="4" w:space="4" w:color="auto"/>
          <w:bottom w:val="single" w:sz="4" w:space="1" w:color="auto"/>
          <w:right w:val="single" w:sz="4" w:space="4" w:color="auto"/>
        </w:pBdr>
        <w:spacing w:after="0"/>
        <w:rPr>
          <w:rFonts w:ascii="Arial" w:eastAsia="Times New Roman" w:hAnsi="Arial"/>
          <w:b/>
          <w:i/>
          <w:szCs w:val="24"/>
        </w:rPr>
      </w:pPr>
      <w:r w:rsidRPr="00021A16">
        <w:rPr>
          <w:rFonts w:ascii="Arial" w:eastAsia="Times New Roman" w:hAnsi="Arial"/>
          <w:b/>
          <w:i/>
          <w:szCs w:val="24"/>
        </w:rPr>
        <w:t>Create a thriving, modern, inclusive and vibrant Harrow that people can be proud to call home</w:t>
      </w:r>
    </w:p>
    <w:p w14:paraId="6821632A" w14:textId="182DF201" w:rsidR="00021A16" w:rsidRPr="00021A16" w:rsidRDefault="00021A16" w:rsidP="00021A16">
      <w:pPr>
        <w:pStyle w:val="ListParagraph"/>
        <w:numPr>
          <w:ilvl w:val="0"/>
          <w:numId w:val="25"/>
        </w:numPr>
        <w:pBdr>
          <w:top w:val="single" w:sz="4" w:space="1" w:color="auto"/>
          <w:left w:val="single" w:sz="4" w:space="4" w:color="auto"/>
          <w:bottom w:val="single" w:sz="4" w:space="1" w:color="auto"/>
          <w:right w:val="single" w:sz="4" w:space="4" w:color="auto"/>
        </w:pBdr>
        <w:spacing w:after="0"/>
        <w:rPr>
          <w:rFonts w:ascii="Arial" w:eastAsia="Times New Roman" w:hAnsi="Arial"/>
          <w:b/>
          <w:i/>
          <w:szCs w:val="24"/>
        </w:rPr>
      </w:pPr>
      <w:r w:rsidRPr="00021A16">
        <w:rPr>
          <w:rFonts w:ascii="Arial" w:eastAsia="Times New Roman" w:hAnsi="Arial"/>
          <w:b/>
          <w:i/>
          <w:szCs w:val="24"/>
        </w:rPr>
        <w:t xml:space="preserve">Increase the supply of </w:t>
      </w:r>
      <w:r w:rsidR="00B763E5" w:rsidRPr="00E124DB">
        <w:rPr>
          <w:rFonts w:ascii="Arial" w:eastAsia="Times New Roman" w:hAnsi="Arial"/>
          <w:b/>
          <w:i/>
          <w:szCs w:val="24"/>
        </w:rPr>
        <w:t xml:space="preserve">genuinely </w:t>
      </w:r>
      <w:r w:rsidRPr="00E124DB">
        <w:rPr>
          <w:rFonts w:ascii="Arial" w:eastAsia="Times New Roman" w:hAnsi="Arial"/>
          <w:b/>
          <w:i/>
          <w:szCs w:val="24"/>
        </w:rPr>
        <w:t>affordable</w:t>
      </w:r>
      <w:r w:rsidRPr="00021A16">
        <w:rPr>
          <w:rFonts w:ascii="Arial" w:eastAsia="Times New Roman" w:hAnsi="Arial"/>
          <w:b/>
          <w:i/>
          <w:szCs w:val="24"/>
        </w:rPr>
        <w:t xml:space="preserve"> and quality housing for Harrow residents</w:t>
      </w:r>
    </w:p>
    <w:p w14:paraId="63E64322" w14:textId="4481EF33" w:rsidR="00021A16" w:rsidRPr="00021A16" w:rsidRDefault="00021A16" w:rsidP="00021A16">
      <w:pPr>
        <w:pStyle w:val="ListParagraph"/>
        <w:numPr>
          <w:ilvl w:val="0"/>
          <w:numId w:val="25"/>
        </w:numPr>
        <w:pBdr>
          <w:top w:val="single" w:sz="4" w:space="1" w:color="auto"/>
          <w:left w:val="single" w:sz="4" w:space="4" w:color="auto"/>
          <w:bottom w:val="single" w:sz="4" w:space="1" w:color="auto"/>
          <w:right w:val="single" w:sz="4" w:space="4" w:color="auto"/>
        </w:pBdr>
        <w:spacing w:after="0"/>
        <w:rPr>
          <w:rFonts w:ascii="Arial" w:eastAsia="Times New Roman" w:hAnsi="Arial"/>
          <w:b/>
          <w:i/>
          <w:szCs w:val="24"/>
        </w:rPr>
      </w:pPr>
      <w:r w:rsidRPr="00021A16">
        <w:rPr>
          <w:rFonts w:ascii="Arial" w:eastAsia="Times New Roman" w:hAnsi="Arial"/>
          <w:b/>
          <w:i/>
          <w:szCs w:val="24"/>
        </w:rPr>
        <w:t>Ensure every Harrow child has a school place</w:t>
      </w:r>
    </w:p>
    <w:p w14:paraId="13AA5961" w14:textId="277C845B" w:rsidR="00021A16" w:rsidRPr="00021A16" w:rsidRDefault="00021A16" w:rsidP="00021A16">
      <w:pPr>
        <w:pStyle w:val="ListParagraph"/>
        <w:numPr>
          <w:ilvl w:val="0"/>
          <w:numId w:val="25"/>
        </w:numPr>
        <w:pBdr>
          <w:top w:val="single" w:sz="4" w:space="1" w:color="auto"/>
          <w:left w:val="single" w:sz="4" w:space="4" w:color="auto"/>
          <w:bottom w:val="single" w:sz="4" w:space="1" w:color="auto"/>
          <w:right w:val="single" w:sz="4" w:space="4" w:color="auto"/>
        </w:pBdr>
        <w:spacing w:after="0"/>
        <w:rPr>
          <w:rFonts w:ascii="Arial" w:eastAsia="Times New Roman" w:hAnsi="Arial"/>
          <w:b/>
          <w:i/>
          <w:szCs w:val="24"/>
        </w:rPr>
      </w:pPr>
      <w:r w:rsidRPr="00021A16">
        <w:rPr>
          <w:rFonts w:ascii="Arial" w:eastAsia="Times New Roman" w:hAnsi="Arial"/>
          <w:b/>
          <w:i/>
          <w:szCs w:val="24"/>
        </w:rPr>
        <w:t>Keep Harrow clean</w:t>
      </w:r>
    </w:p>
    <w:p w14:paraId="45362B90" w14:textId="0A10F71D" w:rsidR="00021A16" w:rsidRPr="00021A16" w:rsidRDefault="00021A16" w:rsidP="00021A16">
      <w:pPr>
        <w:pBdr>
          <w:top w:val="single" w:sz="4" w:space="1" w:color="auto"/>
          <w:left w:val="single" w:sz="4" w:space="4" w:color="auto"/>
          <w:bottom w:val="single" w:sz="4" w:space="1" w:color="auto"/>
          <w:right w:val="single" w:sz="4" w:space="4" w:color="auto"/>
        </w:pBdr>
        <w:spacing w:after="0"/>
        <w:ind w:left="1080" w:hanging="360"/>
        <w:rPr>
          <w:rFonts w:ascii="Arial" w:eastAsia="Times New Roman" w:hAnsi="Arial"/>
          <w:b/>
          <w:i/>
          <w:szCs w:val="24"/>
        </w:rPr>
      </w:pPr>
      <w:r w:rsidRPr="00021A16">
        <w:rPr>
          <w:rFonts w:ascii="Arial" w:eastAsia="Times New Roman" w:hAnsi="Arial"/>
          <w:b/>
          <w:i/>
          <w:szCs w:val="24"/>
        </w:rPr>
        <w:t>•</w:t>
      </w:r>
      <w:r w:rsidRPr="00021A16">
        <w:rPr>
          <w:rFonts w:ascii="Arial" w:eastAsia="Times New Roman" w:hAnsi="Arial"/>
          <w:b/>
          <w:i/>
          <w:szCs w:val="24"/>
        </w:rPr>
        <w:tab/>
        <w:t>More people are actively engaged in sporting, artistic and cultural activities in ways that improve physical and mental health</w:t>
      </w:r>
      <w:r>
        <w:rPr>
          <w:rFonts w:ascii="Arial" w:eastAsia="Times New Roman" w:hAnsi="Arial"/>
          <w:b/>
          <w:i/>
          <w:szCs w:val="24"/>
        </w:rPr>
        <w:t xml:space="preserve"> and community cohesion</w:t>
      </w:r>
    </w:p>
    <w:p w14:paraId="7E40768D" w14:textId="77777777" w:rsidR="00021A16" w:rsidRDefault="00021A16" w:rsidP="00021A16">
      <w:pPr>
        <w:ind w:left="1440"/>
        <w:rPr>
          <w:rFonts w:ascii="Arial" w:hAnsi="Arial" w:cs="Arial"/>
        </w:rPr>
      </w:pPr>
    </w:p>
    <w:p w14:paraId="04001085" w14:textId="70B35EED" w:rsidR="00E36546" w:rsidRDefault="00E36546" w:rsidP="00E36546">
      <w:pPr>
        <w:numPr>
          <w:ilvl w:val="1"/>
          <w:numId w:val="1"/>
        </w:numPr>
        <w:rPr>
          <w:rFonts w:ascii="Arial" w:hAnsi="Arial" w:cs="Arial"/>
        </w:rPr>
      </w:pPr>
      <w:r>
        <w:rPr>
          <w:rFonts w:ascii="Arial" w:hAnsi="Arial" w:cs="Arial"/>
        </w:rPr>
        <w:t>R</w:t>
      </w:r>
      <w:r w:rsidR="00270415">
        <w:rPr>
          <w:rFonts w:ascii="Arial" w:hAnsi="Arial" w:cs="Arial"/>
        </w:rPr>
        <w:t>egeneration</w:t>
      </w:r>
    </w:p>
    <w:p w14:paraId="2C4D9E03" w14:textId="35A9BC7F" w:rsidR="00270415" w:rsidRDefault="00E25469" w:rsidP="00270415">
      <w:pPr>
        <w:ind w:left="1440"/>
        <w:rPr>
          <w:rFonts w:ascii="Arial" w:hAnsi="Arial" w:cs="Arial"/>
        </w:rPr>
      </w:pPr>
      <w:r>
        <w:rPr>
          <w:rFonts w:ascii="Arial" w:hAnsi="Arial" w:cs="Arial"/>
        </w:rPr>
        <w:t xml:space="preserve">We have over £1.75bn of public and private investment lined up to deliver thousands of </w:t>
      </w:r>
      <w:r w:rsidR="00B763E5" w:rsidRPr="00E124DB">
        <w:rPr>
          <w:rFonts w:ascii="Arial" w:hAnsi="Arial" w:cs="Arial"/>
        </w:rPr>
        <w:t xml:space="preserve">genuinely </w:t>
      </w:r>
      <w:r w:rsidRPr="00E124DB">
        <w:rPr>
          <w:rFonts w:ascii="Arial" w:hAnsi="Arial" w:cs="Arial"/>
        </w:rPr>
        <w:t>affordable</w:t>
      </w:r>
      <w:r>
        <w:rPr>
          <w:rFonts w:ascii="Arial" w:hAnsi="Arial" w:cs="Arial"/>
        </w:rPr>
        <w:t xml:space="preserve"> homes, </w:t>
      </w:r>
      <w:r w:rsidR="00541A41">
        <w:rPr>
          <w:rFonts w:ascii="Arial" w:hAnsi="Arial" w:cs="Arial"/>
        </w:rPr>
        <w:t xml:space="preserve">new </w:t>
      </w:r>
      <w:r>
        <w:rPr>
          <w:rFonts w:ascii="Arial" w:hAnsi="Arial" w:cs="Arial"/>
        </w:rPr>
        <w:t>local facilities, schools</w:t>
      </w:r>
      <w:r w:rsidR="00541A41">
        <w:rPr>
          <w:rFonts w:ascii="Arial" w:hAnsi="Arial" w:cs="Arial"/>
        </w:rPr>
        <w:t>, GP practices</w:t>
      </w:r>
      <w:r>
        <w:rPr>
          <w:rFonts w:ascii="Arial" w:hAnsi="Arial" w:cs="Arial"/>
        </w:rPr>
        <w:t xml:space="preserve"> and an improved entertainment, cultural and </w:t>
      </w:r>
      <w:r w:rsidR="00541A41">
        <w:rPr>
          <w:rFonts w:ascii="Arial" w:hAnsi="Arial" w:cs="Arial"/>
        </w:rPr>
        <w:t>leisure offer</w:t>
      </w:r>
      <w:r>
        <w:rPr>
          <w:rFonts w:ascii="Arial" w:hAnsi="Arial" w:cs="Arial"/>
        </w:rPr>
        <w:t xml:space="preserve">. </w:t>
      </w:r>
      <w:r w:rsidR="007770CE">
        <w:rPr>
          <w:rFonts w:ascii="Arial" w:hAnsi="Arial" w:cs="Arial"/>
        </w:rPr>
        <w:t>Our</w:t>
      </w:r>
      <w:r w:rsidR="00541A41">
        <w:rPr>
          <w:rFonts w:ascii="Arial" w:hAnsi="Arial" w:cs="Arial"/>
        </w:rPr>
        <w:t xml:space="preserve"> Regeneration </w:t>
      </w:r>
      <w:r w:rsidR="004E5941">
        <w:rPr>
          <w:rFonts w:ascii="Arial" w:hAnsi="Arial" w:cs="Arial"/>
        </w:rPr>
        <w:t>Strategy</w:t>
      </w:r>
      <w:r w:rsidR="00541A41">
        <w:rPr>
          <w:rFonts w:ascii="Arial" w:hAnsi="Arial" w:cs="Arial"/>
        </w:rPr>
        <w:t xml:space="preserve"> is centred </w:t>
      </w:r>
      <w:r w:rsidR="004E5941">
        <w:rPr>
          <w:rFonts w:ascii="Arial" w:hAnsi="Arial" w:cs="Arial"/>
        </w:rPr>
        <w:t>on</w:t>
      </w:r>
      <w:r w:rsidR="00541A41">
        <w:rPr>
          <w:rFonts w:ascii="Arial" w:hAnsi="Arial" w:cs="Arial"/>
        </w:rPr>
        <w:t xml:space="preserve"> three key council-owned sites: Poets Corner, Byron Quarter and Wealdstone and a range of other private developments across the borough</w:t>
      </w:r>
      <w:r w:rsidR="007D5F3F" w:rsidRPr="007D5F3F">
        <w:rPr>
          <w:rFonts w:ascii="Arial" w:eastAsia="Times New Roman" w:hAnsi="Arial"/>
          <w:szCs w:val="24"/>
        </w:rPr>
        <w:t>.</w:t>
      </w:r>
      <w:r w:rsidR="007D5F3F">
        <w:rPr>
          <w:rFonts w:ascii="Arial" w:hAnsi="Arial" w:cs="Arial"/>
        </w:rPr>
        <w:t xml:space="preserve"> </w:t>
      </w:r>
      <w:r w:rsidR="004E5941">
        <w:rPr>
          <w:rFonts w:ascii="Arial" w:hAnsi="Arial" w:cs="Arial"/>
        </w:rPr>
        <w:t>The regeneration strategy, as with any long term strategy, should be reviewed on a regular basis throughout its lifespan to ensure it remains up to date and relevant, especially given changes to the economy and the impact</w:t>
      </w:r>
      <w:r w:rsidR="007D5F3F">
        <w:rPr>
          <w:rFonts w:ascii="Arial" w:hAnsi="Arial" w:cs="Arial"/>
        </w:rPr>
        <w:t xml:space="preserve"> this has on</w:t>
      </w:r>
      <w:r w:rsidR="004E5941">
        <w:rPr>
          <w:rFonts w:ascii="Arial" w:hAnsi="Arial" w:cs="Arial"/>
        </w:rPr>
        <w:t xml:space="preserve"> construction and labour costs. </w:t>
      </w:r>
      <w:r w:rsidR="00541A41">
        <w:rPr>
          <w:rFonts w:ascii="Arial" w:hAnsi="Arial" w:cs="Arial"/>
        </w:rPr>
        <w:t xml:space="preserve"> </w:t>
      </w:r>
      <w:r w:rsidR="007D5F3F">
        <w:rPr>
          <w:rFonts w:ascii="Arial" w:hAnsi="Arial" w:cs="Arial"/>
        </w:rPr>
        <w:t>So</w:t>
      </w:r>
      <w:r w:rsidR="00184A25">
        <w:rPr>
          <w:rFonts w:ascii="Arial" w:hAnsi="Arial" w:cs="Arial"/>
        </w:rPr>
        <w:t>,</w:t>
      </w:r>
      <w:r w:rsidR="007D5F3F">
        <w:rPr>
          <w:rFonts w:ascii="Arial" w:hAnsi="Arial" w:cs="Arial"/>
        </w:rPr>
        <w:t xml:space="preserve"> we are in the process of reviewing the programme four years on from when the Regeneration Strategy was first presented to Cabinet. </w:t>
      </w:r>
      <w:r w:rsidR="00270415">
        <w:rPr>
          <w:rFonts w:ascii="Arial" w:hAnsi="Arial" w:cs="Arial"/>
        </w:rPr>
        <w:t>We want to make sure that all Harrow residents feel the benefit of regeneration in the borough</w:t>
      </w:r>
      <w:r w:rsidR="00541A41">
        <w:rPr>
          <w:rFonts w:ascii="Arial" w:hAnsi="Arial" w:cs="Arial"/>
        </w:rPr>
        <w:t>. We appreciate that regeneration can bring with it extra disrupt</w:t>
      </w:r>
      <w:r w:rsidR="00B26BA8">
        <w:rPr>
          <w:rFonts w:ascii="Arial" w:hAnsi="Arial" w:cs="Arial"/>
        </w:rPr>
        <w:t>ion during the building works, so w</w:t>
      </w:r>
      <w:r w:rsidR="00541A41">
        <w:rPr>
          <w:rFonts w:ascii="Arial" w:hAnsi="Arial" w:cs="Arial"/>
        </w:rPr>
        <w:t xml:space="preserve">e will </w:t>
      </w:r>
      <w:r w:rsidR="00B26BA8">
        <w:rPr>
          <w:rFonts w:ascii="Arial" w:hAnsi="Arial" w:cs="Arial"/>
        </w:rPr>
        <w:t xml:space="preserve">continue to </w:t>
      </w:r>
      <w:r w:rsidR="00541A41">
        <w:rPr>
          <w:rFonts w:ascii="Arial" w:hAnsi="Arial" w:cs="Arial"/>
        </w:rPr>
        <w:t>talk to residents about what improvements they would like to see in their area and how we could use the money we receive from regeneration sites to invest in communities.</w:t>
      </w:r>
      <w:r w:rsidR="00270415">
        <w:rPr>
          <w:rFonts w:ascii="Arial" w:hAnsi="Arial" w:cs="Arial"/>
        </w:rPr>
        <w:t xml:space="preserve"> </w:t>
      </w:r>
    </w:p>
    <w:p w14:paraId="1186813B" w14:textId="4AEA0F4F" w:rsidR="00E36546" w:rsidRDefault="00E25469" w:rsidP="00E36546">
      <w:pPr>
        <w:numPr>
          <w:ilvl w:val="1"/>
          <w:numId w:val="1"/>
        </w:numPr>
        <w:rPr>
          <w:rFonts w:ascii="Arial" w:hAnsi="Arial" w:cs="Arial"/>
        </w:rPr>
      </w:pPr>
      <w:r>
        <w:rPr>
          <w:rFonts w:ascii="Arial" w:hAnsi="Arial" w:cs="Arial"/>
        </w:rPr>
        <w:t>Harrow Homes for Harrow People</w:t>
      </w:r>
      <w:r w:rsidR="00E36546" w:rsidRPr="00E36546">
        <w:rPr>
          <w:rFonts w:ascii="Arial" w:hAnsi="Arial" w:cs="Arial"/>
        </w:rPr>
        <w:t xml:space="preserve"> </w:t>
      </w:r>
    </w:p>
    <w:p w14:paraId="5213ADAB" w14:textId="1CE91030" w:rsidR="005E65A9" w:rsidRPr="00086363" w:rsidRDefault="005300CC" w:rsidP="00086363">
      <w:pPr>
        <w:ind w:left="1440"/>
        <w:rPr>
          <w:rFonts w:ascii="Arial" w:hAnsi="Arial" w:cs="Arial"/>
        </w:rPr>
      </w:pPr>
      <w:r>
        <w:rPr>
          <w:rFonts w:ascii="Arial" w:hAnsi="Arial" w:cs="Arial"/>
        </w:rPr>
        <w:t>Housing supply</w:t>
      </w:r>
      <w:r w:rsidR="00F3062B">
        <w:rPr>
          <w:rFonts w:ascii="Arial" w:hAnsi="Arial" w:cs="Arial"/>
        </w:rPr>
        <w:t xml:space="preserve"> (especially in the private rented sector)</w:t>
      </w:r>
      <w:r>
        <w:rPr>
          <w:rFonts w:ascii="Arial" w:hAnsi="Arial" w:cs="Arial"/>
        </w:rPr>
        <w:t xml:space="preserve"> and affordability</w:t>
      </w:r>
      <w:r w:rsidR="00273A25">
        <w:rPr>
          <w:rFonts w:ascii="Arial" w:hAnsi="Arial" w:cs="Arial"/>
        </w:rPr>
        <w:t xml:space="preserve"> (particularly for those on low to moderate incomes)</w:t>
      </w:r>
      <w:r>
        <w:rPr>
          <w:rFonts w:ascii="Arial" w:hAnsi="Arial" w:cs="Arial"/>
        </w:rPr>
        <w:t xml:space="preserve"> are </w:t>
      </w:r>
      <w:r w:rsidR="00273A25">
        <w:rPr>
          <w:rFonts w:ascii="Arial" w:hAnsi="Arial" w:cs="Arial"/>
        </w:rPr>
        <w:t>two</w:t>
      </w:r>
      <w:r>
        <w:rPr>
          <w:rFonts w:ascii="Arial" w:hAnsi="Arial" w:cs="Arial"/>
        </w:rPr>
        <w:t xml:space="preserve"> of the biggest issues we face as a borough. </w:t>
      </w:r>
      <w:r w:rsidR="00086363">
        <w:rPr>
          <w:rFonts w:ascii="Arial" w:hAnsi="Arial" w:cs="Arial"/>
        </w:rPr>
        <w:t xml:space="preserve">Harrow has </w:t>
      </w:r>
      <w:r w:rsidR="00273A25">
        <w:rPr>
          <w:rFonts w:ascii="Arial" w:hAnsi="Arial" w:cs="Arial"/>
        </w:rPr>
        <w:t xml:space="preserve">the </w:t>
      </w:r>
      <w:r w:rsidR="00605DE1">
        <w:rPr>
          <w:rFonts w:ascii="Arial" w:hAnsi="Arial" w:cs="Arial"/>
        </w:rPr>
        <w:t xml:space="preserve">second </w:t>
      </w:r>
      <w:r w:rsidR="00273A25">
        <w:rPr>
          <w:rFonts w:ascii="Arial" w:hAnsi="Arial" w:cs="Arial"/>
        </w:rPr>
        <w:t>lowest</w:t>
      </w:r>
      <w:r w:rsidR="00605DE1">
        <w:rPr>
          <w:rFonts w:ascii="Arial" w:hAnsi="Arial" w:cs="Arial"/>
        </w:rPr>
        <w:t xml:space="preserve"> proportion of</w:t>
      </w:r>
      <w:r w:rsidR="00273A25">
        <w:rPr>
          <w:rFonts w:ascii="Arial" w:hAnsi="Arial" w:cs="Arial"/>
        </w:rPr>
        <w:t xml:space="preserve"> social housing stock in London, </w:t>
      </w:r>
      <w:r w:rsidR="00086363">
        <w:rPr>
          <w:rFonts w:ascii="Arial" w:hAnsi="Arial" w:cs="Arial"/>
        </w:rPr>
        <w:t>about 9,000</w:t>
      </w:r>
      <w:r w:rsidR="00030816" w:rsidRPr="00086363">
        <w:rPr>
          <w:rFonts w:ascii="Arial" w:hAnsi="Arial" w:cs="Arial"/>
        </w:rPr>
        <w:t xml:space="preserve"> </w:t>
      </w:r>
      <w:r w:rsidR="00273A25">
        <w:rPr>
          <w:rFonts w:ascii="Arial" w:hAnsi="Arial" w:cs="Arial"/>
        </w:rPr>
        <w:t xml:space="preserve">homes. </w:t>
      </w:r>
      <w:r w:rsidR="003726C2" w:rsidRPr="003726C2">
        <w:rPr>
          <w:rFonts w:ascii="Arial" w:hAnsi="Arial" w:cs="Arial"/>
          <w:bCs/>
        </w:rPr>
        <w:t xml:space="preserve">4,179 </w:t>
      </w:r>
      <w:r w:rsidR="00273A25">
        <w:rPr>
          <w:rFonts w:ascii="Arial" w:hAnsi="Arial" w:cs="Arial"/>
        </w:rPr>
        <w:t>council homes have been sold under</w:t>
      </w:r>
      <w:r w:rsidR="00086363">
        <w:rPr>
          <w:rFonts w:ascii="Arial" w:hAnsi="Arial" w:cs="Arial"/>
        </w:rPr>
        <w:t xml:space="preserve"> Right to </w:t>
      </w:r>
      <w:proofErr w:type="gramStart"/>
      <w:r w:rsidR="00086363">
        <w:rPr>
          <w:rFonts w:ascii="Arial" w:hAnsi="Arial" w:cs="Arial"/>
        </w:rPr>
        <w:t>Buy</w:t>
      </w:r>
      <w:proofErr w:type="gramEnd"/>
      <w:r w:rsidR="00273A25">
        <w:rPr>
          <w:rFonts w:ascii="Arial" w:hAnsi="Arial" w:cs="Arial"/>
        </w:rPr>
        <w:t xml:space="preserve"> and private rents have increased faster than wages</w:t>
      </w:r>
      <w:r w:rsidR="00086363">
        <w:rPr>
          <w:rFonts w:ascii="Arial" w:hAnsi="Arial" w:cs="Arial"/>
        </w:rPr>
        <w:t>. So</w:t>
      </w:r>
      <w:r w:rsidR="00184A25">
        <w:rPr>
          <w:rFonts w:ascii="Arial" w:hAnsi="Arial" w:cs="Arial"/>
        </w:rPr>
        <w:t>,</w:t>
      </w:r>
      <w:r w:rsidR="00086363">
        <w:rPr>
          <w:rFonts w:ascii="Arial" w:hAnsi="Arial" w:cs="Arial"/>
        </w:rPr>
        <w:t xml:space="preserve"> </w:t>
      </w:r>
      <w:r w:rsidRPr="00086363">
        <w:rPr>
          <w:rFonts w:ascii="Arial" w:hAnsi="Arial" w:cs="Arial"/>
        </w:rPr>
        <w:t>Harrow Council has started to build the first new council houses in a generation</w:t>
      </w:r>
      <w:r w:rsidR="00086363">
        <w:rPr>
          <w:rFonts w:ascii="Arial" w:hAnsi="Arial" w:cs="Arial"/>
        </w:rPr>
        <w:t>.</w:t>
      </w:r>
      <w:r w:rsidRPr="00086363">
        <w:rPr>
          <w:rFonts w:ascii="Arial" w:hAnsi="Arial" w:cs="Arial"/>
        </w:rPr>
        <w:t xml:space="preserve"> </w:t>
      </w:r>
      <w:r w:rsidR="005E65A9" w:rsidRPr="00086363">
        <w:rPr>
          <w:rFonts w:ascii="Arial" w:hAnsi="Arial" w:cs="Arial"/>
        </w:rPr>
        <w:t xml:space="preserve">Harrow will be building 5500 new homes over the next 8 years </w:t>
      </w:r>
      <w:r w:rsidR="00D157E5" w:rsidRPr="00086363">
        <w:rPr>
          <w:rFonts w:ascii="Arial" w:hAnsi="Arial" w:cs="Arial"/>
        </w:rPr>
        <w:t xml:space="preserve">of which between 700-1300 </w:t>
      </w:r>
      <w:r w:rsidR="00273A25">
        <w:rPr>
          <w:rFonts w:ascii="Arial" w:hAnsi="Arial" w:cs="Arial"/>
        </w:rPr>
        <w:t xml:space="preserve">will </w:t>
      </w:r>
      <w:r w:rsidR="00D157E5" w:rsidRPr="00086363">
        <w:rPr>
          <w:rFonts w:ascii="Arial" w:hAnsi="Arial" w:cs="Arial"/>
        </w:rPr>
        <w:t>be affordable houses</w:t>
      </w:r>
      <w:r w:rsidR="00E124DB">
        <w:rPr>
          <w:rFonts w:ascii="Arial" w:hAnsi="Arial" w:cs="Arial"/>
        </w:rPr>
        <w:t xml:space="preserve"> which in line with the Mayor’s Homes for Londoners Programme will include: London Affordable Rent for people on low incomes; London Living Rent for people on average incomes save for a deposit for their first home and shared ownership for people who cannot afford the open market</w:t>
      </w:r>
      <w:r w:rsidR="00D157E5" w:rsidRPr="00086363">
        <w:rPr>
          <w:rFonts w:ascii="Arial" w:hAnsi="Arial" w:cs="Arial"/>
        </w:rPr>
        <w:t>.</w:t>
      </w:r>
      <w:r w:rsidR="00273A25" w:rsidRPr="00273A25">
        <w:rPr>
          <w:rFonts w:ascii="Arial" w:hAnsi="Arial" w:cs="Arial"/>
        </w:rPr>
        <w:t xml:space="preserve"> </w:t>
      </w:r>
      <w:r w:rsidR="00273A25" w:rsidRPr="00086363">
        <w:rPr>
          <w:rFonts w:ascii="Arial" w:hAnsi="Arial" w:cs="Arial"/>
        </w:rPr>
        <w:t xml:space="preserve">We want to do whatever we can to make sure that Harrow residents are able to live in the new homes </w:t>
      </w:r>
      <w:r w:rsidR="00273A25" w:rsidRPr="00086363">
        <w:rPr>
          <w:rFonts w:ascii="Arial" w:hAnsi="Arial" w:cs="Arial"/>
        </w:rPr>
        <w:lastRenderedPageBreak/>
        <w:t>being built</w:t>
      </w:r>
      <w:r w:rsidR="0082047F">
        <w:rPr>
          <w:rFonts w:ascii="Arial" w:hAnsi="Arial" w:cs="Arial"/>
        </w:rPr>
        <w:t xml:space="preserve"> by making sure these homes go on sale to Harrow residents first</w:t>
      </w:r>
      <w:r w:rsidR="00273A25" w:rsidRPr="00086363">
        <w:rPr>
          <w:rFonts w:ascii="Arial" w:hAnsi="Arial" w:cs="Arial"/>
        </w:rPr>
        <w:t xml:space="preserve"> and </w:t>
      </w:r>
      <w:r w:rsidR="007770CE">
        <w:rPr>
          <w:rFonts w:ascii="Arial" w:hAnsi="Arial" w:cs="Arial"/>
        </w:rPr>
        <w:t xml:space="preserve">they </w:t>
      </w:r>
      <w:r w:rsidR="00273A25" w:rsidRPr="00086363">
        <w:rPr>
          <w:rFonts w:ascii="Arial" w:hAnsi="Arial" w:cs="Arial"/>
        </w:rPr>
        <w:t>are not just bought as empty financial assets.</w:t>
      </w:r>
    </w:p>
    <w:p w14:paraId="605B95D2" w14:textId="4B4C5CDF" w:rsidR="00E25469" w:rsidRDefault="00E25469" w:rsidP="00E25469">
      <w:pPr>
        <w:numPr>
          <w:ilvl w:val="1"/>
          <w:numId w:val="1"/>
        </w:numPr>
        <w:rPr>
          <w:rFonts w:ascii="Arial" w:hAnsi="Arial" w:cs="Arial"/>
        </w:rPr>
      </w:pPr>
      <w:r>
        <w:rPr>
          <w:rFonts w:ascii="Arial" w:hAnsi="Arial" w:cs="Arial"/>
        </w:rPr>
        <w:t>School Places</w:t>
      </w:r>
    </w:p>
    <w:p w14:paraId="04B1F0BF" w14:textId="453BF536" w:rsidR="004E1CA6" w:rsidRDefault="004E1CA6" w:rsidP="004E1CA6">
      <w:pPr>
        <w:ind w:left="1440"/>
        <w:rPr>
          <w:rFonts w:ascii="Arial" w:hAnsi="Arial" w:cs="Arial"/>
        </w:rPr>
      </w:pPr>
      <w:r>
        <w:rPr>
          <w:rFonts w:ascii="Arial" w:hAnsi="Arial" w:cs="Arial"/>
        </w:rPr>
        <w:t xml:space="preserve">Along with the rest of London, Harrow has experienced an increase in demand for school places, due to a higher birth rate and internal and international migration. Since 2008 we have opened 5 new schools, expanded 27 primary schools and created an additional 150 Special Educational Needs </w:t>
      </w:r>
      <w:r w:rsidR="00A8153B">
        <w:rPr>
          <w:rFonts w:ascii="Arial" w:hAnsi="Arial" w:cs="Arial"/>
        </w:rPr>
        <w:t>places. Our current 2020 projections show</w:t>
      </w:r>
      <w:r>
        <w:rPr>
          <w:rFonts w:ascii="Arial" w:hAnsi="Arial" w:cs="Arial"/>
        </w:rPr>
        <w:t xml:space="preserve"> so we are able to continue to offer every Harrow child a school place.</w:t>
      </w:r>
    </w:p>
    <w:p w14:paraId="7EC7A494" w14:textId="7C590856" w:rsidR="00E25469" w:rsidRDefault="00E25469" w:rsidP="00E25469">
      <w:pPr>
        <w:numPr>
          <w:ilvl w:val="1"/>
          <w:numId w:val="1"/>
        </w:numPr>
        <w:rPr>
          <w:rFonts w:ascii="Arial" w:hAnsi="Arial" w:cs="Arial"/>
        </w:rPr>
      </w:pPr>
      <w:r>
        <w:rPr>
          <w:rFonts w:ascii="Arial" w:hAnsi="Arial" w:cs="Arial"/>
        </w:rPr>
        <w:t>Keep Harrow Clean</w:t>
      </w:r>
      <w:r w:rsidR="00E36546" w:rsidRPr="00E25469">
        <w:rPr>
          <w:rFonts w:ascii="Arial" w:hAnsi="Arial" w:cs="Arial"/>
        </w:rPr>
        <w:t xml:space="preserve"> </w:t>
      </w:r>
    </w:p>
    <w:p w14:paraId="7484F9BC" w14:textId="38351123" w:rsidR="00E36546" w:rsidRPr="00DC495D" w:rsidRDefault="00C53D8B" w:rsidP="00DC495D">
      <w:pPr>
        <w:ind w:left="1440"/>
        <w:rPr>
          <w:rFonts w:ascii="Arial" w:eastAsia="Times New Roman" w:hAnsi="Arial"/>
          <w:szCs w:val="24"/>
        </w:rPr>
      </w:pPr>
      <w:r>
        <w:rPr>
          <w:rFonts w:ascii="Arial" w:eastAsia="Times New Roman" w:hAnsi="Arial"/>
          <w:szCs w:val="24"/>
        </w:rPr>
        <w:t>We know that the quality and cleanliness of the local environment is really important to residents.</w:t>
      </w:r>
      <w:r w:rsidR="007D5F3F">
        <w:rPr>
          <w:rFonts w:ascii="Arial" w:eastAsia="Times New Roman" w:hAnsi="Arial"/>
          <w:szCs w:val="24"/>
        </w:rPr>
        <w:t xml:space="preserve"> </w:t>
      </w:r>
      <w:r w:rsidR="00F57071" w:rsidRPr="00F57071">
        <w:rPr>
          <w:rFonts w:ascii="Arial" w:eastAsia="Times New Roman" w:hAnsi="Arial"/>
          <w:szCs w:val="24"/>
        </w:rPr>
        <w:t>Latest recycling figures (Q1 2018/19) show a recycling rate of</w:t>
      </w:r>
      <w:r w:rsidR="00F57071">
        <w:rPr>
          <w:rFonts w:ascii="Arial" w:eastAsia="Times New Roman" w:hAnsi="Arial"/>
          <w:szCs w:val="24"/>
        </w:rPr>
        <w:t xml:space="preserve"> </w:t>
      </w:r>
      <w:r w:rsidR="00F57071" w:rsidRPr="00F57071">
        <w:rPr>
          <w:rFonts w:ascii="Arial" w:eastAsia="Times New Roman" w:hAnsi="Arial"/>
          <w:bCs/>
          <w:szCs w:val="24"/>
        </w:rPr>
        <w:t>42%</w:t>
      </w:r>
      <w:r w:rsidR="00F57071" w:rsidRPr="00F57071">
        <w:rPr>
          <w:rFonts w:ascii="Arial" w:eastAsia="Times New Roman" w:hAnsi="Arial"/>
          <w:b/>
          <w:bCs/>
          <w:szCs w:val="24"/>
        </w:rPr>
        <w:t xml:space="preserve"> </w:t>
      </w:r>
      <w:r w:rsidR="00F57071" w:rsidRPr="00F57071">
        <w:rPr>
          <w:rFonts w:ascii="Arial" w:eastAsia="Times New Roman" w:hAnsi="Arial"/>
          <w:szCs w:val="24"/>
        </w:rPr>
        <w:t>for Harrow. This is up by 6 percentage points from the previous quarter</w:t>
      </w:r>
      <w:r w:rsidR="00F57071">
        <w:rPr>
          <w:rFonts w:ascii="Arial" w:eastAsia="Times New Roman" w:hAnsi="Arial"/>
          <w:szCs w:val="24"/>
        </w:rPr>
        <w:t xml:space="preserve"> </w:t>
      </w:r>
      <w:r w:rsidR="00F57071" w:rsidRPr="00F57071">
        <w:rPr>
          <w:rFonts w:ascii="Arial" w:eastAsia="Times New Roman" w:hAnsi="Arial"/>
          <w:szCs w:val="24"/>
        </w:rPr>
        <w:t>(36%) and 2 percentage points lower than the corresponding quarter last year</w:t>
      </w:r>
      <w:r w:rsidR="00F57071">
        <w:rPr>
          <w:rFonts w:ascii="Arial" w:eastAsia="Times New Roman" w:hAnsi="Arial"/>
          <w:szCs w:val="24"/>
        </w:rPr>
        <w:t xml:space="preserve"> </w:t>
      </w:r>
      <w:r w:rsidR="00F57071" w:rsidRPr="00F57071">
        <w:rPr>
          <w:rFonts w:ascii="Arial" w:eastAsia="Times New Roman" w:hAnsi="Arial"/>
          <w:szCs w:val="24"/>
        </w:rPr>
        <w:t>(44%).</w:t>
      </w:r>
      <w:r w:rsidR="00F57071">
        <w:rPr>
          <w:rFonts w:ascii="Arial" w:eastAsia="Times New Roman" w:hAnsi="Arial"/>
          <w:szCs w:val="24"/>
        </w:rPr>
        <w:t xml:space="preserve"> </w:t>
      </w:r>
      <w:r w:rsidR="00F57071" w:rsidRPr="00F57071">
        <w:rPr>
          <w:rFonts w:ascii="Arial" w:eastAsia="Times New Roman" w:hAnsi="Arial"/>
          <w:szCs w:val="24"/>
        </w:rPr>
        <w:t xml:space="preserve">In terms how we compare against other London boroughs, </w:t>
      </w:r>
      <w:r w:rsidR="00F57071">
        <w:rPr>
          <w:rFonts w:ascii="Arial" w:eastAsia="Times New Roman" w:hAnsi="Arial"/>
          <w:szCs w:val="24"/>
        </w:rPr>
        <w:t xml:space="preserve">we are </w:t>
      </w:r>
      <w:r w:rsidR="00F57071" w:rsidRPr="00F57071">
        <w:rPr>
          <w:rFonts w:ascii="Arial" w:eastAsia="Times New Roman" w:hAnsi="Arial"/>
          <w:szCs w:val="24"/>
        </w:rPr>
        <w:t>in the top quartile of participating London boroughs.</w:t>
      </w:r>
      <w:r w:rsidR="00DC495D" w:rsidRPr="00DC495D">
        <w:rPr>
          <w:rFonts w:ascii="Arial" w:hAnsi="Arial" w:cs="Arial"/>
          <w:sz w:val="24"/>
          <w:szCs w:val="24"/>
          <w:lang w:eastAsia="en-GB"/>
        </w:rPr>
        <w:t xml:space="preserve"> </w:t>
      </w:r>
      <w:r w:rsidR="00DC495D" w:rsidRPr="00DC495D">
        <w:rPr>
          <w:rFonts w:ascii="Arial" w:hAnsi="Arial" w:cs="Arial"/>
          <w:szCs w:val="24"/>
          <w:lang w:eastAsia="en-GB"/>
        </w:rPr>
        <w:t>However</w:t>
      </w:r>
      <w:r w:rsidR="00DC495D">
        <w:rPr>
          <w:rFonts w:ascii="Arial" w:hAnsi="Arial" w:cs="Arial"/>
          <w:sz w:val="24"/>
          <w:szCs w:val="24"/>
          <w:lang w:eastAsia="en-GB"/>
        </w:rPr>
        <w:t xml:space="preserve">, </w:t>
      </w:r>
      <w:r w:rsidR="00DC495D">
        <w:rPr>
          <w:rFonts w:ascii="Arial" w:eastAsia="Times New Roman" w:hAnsi="Arial"/>
          <w:szCs w:val="24"/>
        </w:rPr>
        <w:t>there ha</w:t>
      </w:r>
      <w:r w:rsidR="00DC495D" w:rsidRPr="00DC495D">
        <w:rPr>
          <w:rFonts w:ascii="Arial" w:eastAsia="Times New Roman" w:hAnsi="Arial"/>
          <w:szCs w:val="24"/>
        </w:rPr>
        <w:t xml:space="preserve">s </w:t>
      </w:r>
      <w:r w:rsidR="00DC495D">
        <w:rPr>
          <w:rFonts w:ascii="Arial" w:eastAsia="Times New Roman" w:hAnsi="Arial"/>
          <w:szCs w:val="24"/>
        </w:rPr>
        <w:t>also been</w:t>
      </w:r>
      <w:r w:rsidR="00DC495D" w:rsidRPr="00DC495D">
        <w:rPr>
          <w:rFonts w:ascii="Arial" w:eastAsia="Times New Roman" w:hAnsi="Arial"/>
          <w:szCs w:val="24"/>
        </w:rPr>
        <w:t xml:space="preserve"> </w:t>
      </w:r>
      <w:r w:rsidR="00DC495D">
        <w:rPr>
          <w:rFonts w:ascii="Arial" w:eastAsia="Times New Roman" w:hAnsi="Arial"/>
          <w:szCs w:val="24"/>
        </w:rPr>
        <w:t xml:space="preserve">an </w:t>
      </w:r>
      <w:r w:rsidR="00DC495D" w:rsidRPr="00DC495D">
        <w:rPr>
          <w:rFonts w:ascii="Arial" w:eastAsia="Times New Roman" w:hAnsi="Arial"/>
          <w:szCs w:val="24"/>
        </w:rPr>
        <w:t xml:space="preserve">increase </w:t>
      </w:r>
      <w:r w:rsidR="00DC495D">
        <w:rPr>
          <w:rFonts w:ascii="Arial" w:eastAsia="Times New Roman" w:hAnsi="Arial"/>
          <w:szCs w:val="24"/>
        </w:rPr>
        <w:t>of</w:t>
      </w:r>
      <w:r w:rsidR="00DC495D" w:rsidRPr="00DC495D">
        <w:rPr>
          <w:rFonts w:ascii="Arial" w:eastAsia="Times New Roman" w:hAnsi="Arial"/>
          <w:szCs w:val="24"/>
        </w:rPr>
        <w:t xml:space="preserve"> approximately 900 tonnes (or</w:t>
      </w:r>
      <w:r w:rsidR="00DC495D">
        <w:rPr>
          <w:rFonts w:ascii="Arial" w:eastAsia="Times New Roman" w:hAnsi="Arial"/>
          <w:szCs w:val="24"/>
        </w:rPr>
        <w:t xml:space="preserve"> </w:t>
      </w:r>
      <w:r w:rsidR="00DC495D" w:rsidRPr="00DC495D">
        <w:rPr>
          <w:rFonts w:ascii="Arial" w:eastAsia="Times New Roman" w:hAnsi="Arial"/>
          <w:szCs w:val="24"/>
        </w:rPr>
        <w:t xml:space="preserve">4.6%) of </w:t>
      </w:r>
      <w:r w:rsidR="00DC495D">
        <w:rPr>
          <w:rFonts w:ascii="Arial" w:eastAsia="Times New Roman" w:hAnsi="Arial"/>
          <w:szCs w:val="24"/>
        </w:rPr>
        <w:t xml:space="preserve">residual </w:t>
      </w:r>
      <w:r w:rsidR="00DC495D" w:rsidRPr="00DC495D">
        <w:rPr>
          <w:rFonts w:ascii="Arial" w:eastAsia="Times New Roman" w:hAnsi="Arial"/>
          <w:szCs w:val="24"/>
        </w:rPr>
        <w:t>waste produced by households.</w:t>
      </w:r>
      <w:r w:rsidR="00F57071">
        <w:rPr>
          <w:rFonts w:ascii="Arial" w:eastAsia="Times New Roman" w:hAnsi="Arial"/>
          <w:szCs w:val="24"/>
        </w:rPr>
        <w:t xml:space="preserve"> In order to meet our 50% target we are </w:t>
      </w:r>
      <w:r w:rsidR="00DC495D">
        <w:rPr>
          <w:rFonts w:ascii="Arial" w:eastAsia="Times New Roman" w:hAnsi="Arial"/>
          <w:szCs w:val="24"/>
        </w:rPr>
        <w:t xml:space="preserve">developing a new Recycling and Reuse plan; </w:t>
      </w:r>
      <w:r w:rsidR="005373F4">
        <w:rPr>
          <w:rFonts w:ascii="Arial" w:eastAsia="Times New Roman" w:hAnsi="Arial"/>
          <w:szCs w:val="24"/>
        </w:rPr>
        <w:t xml:space="preserve">rolling out </w:t>
      </w:r>
      <w:r w:rsidR="00F57071">
        <w:rPr>
          <w:rFonts w:ascii="Arial" w:eastAsia="Times New Roman" w:hAnsi="Arial"/>
          <w:szCs w:val="24"/>
        </w:rPr>
        <w:t>food waste recycling in flats</w:t>
      </w:r>
      <w:r w:rsidR="00DC495D">
        <w:rPr>
          <w:rFonts w:ascii="Arial" w:eastAsia="Times New Roman" w:hAnsi="Arial"/>
          <w:szCs w:val="24"/>
        </w:rPr>
        <w:t xml:space="preserve"> and trying to get a better understanding of why the amount of residual waste varies so much between households in the borough. </w:t>
      </w:r>
      <w:r w:rsidR="007B40DF" w:rsidRPr="007B40DF">
        <w:rPr>
          <w:rFonts w:ascii="Arial" w:eastAsia="Times New Roman" w:hAnsi="Arial"/>
          <w:szCs w:val="24"/>
          <w:lang w:val="en"/>
        </w:rPr>
        <w:t xml:space="preserve">In Harrow there are </w:t>
      </w:r>
      <w:r w:rsidR="00DC495D">
        <w:rPr>
          <w:rFonts w:ascii="Arial" w:eastAsia="Times New Roman" w:hAnsi="Arial"/>
          <w:szCs w:val="24"/>
          <w:lang w:val="en"/>
        </w:rPr>
        <w:t xml:space="preserve">also </w:t>
      </w:r>
      <w:r w:rsidR="007B40DF" w:rsidRPr="007B40DF">
        <w:rPr>
          <w:rFonts w:ascii="Arial" w:eastAsia="Times New Roman" w:hAnsi="Arial"/>
          <w:szCs w:val="24"/>
          <w:lang w:val="en"/>
        </w:rPr>
        <w:t xml:space="preserve">more than a thousand reports of fly-tips a month, </w:t>
      </w:r>
      <w:r w:rsidR="007B40DF">
        <w:rPr>
          <w:rFonts w:ascii="Arial" w:eastAsia="Times New Roman" w:hAnsi="Arial"/>
          <w:szCs w:val="24"/>
        </w:rPr>
        <w:t>two thirds of which involve household waste</w:t>
      </w:r>
      <w:r w:rsidR="007B40DF" w:rsidRPr="007B40DF">
        <w:rPr>
          <w:rFonts w:ascii="Arial" w:eastAsia="Times New Roman" w:hAnsi="Arial"/>
          <w:szCs w:val="24"/>
          <w:lang w:val="en"/>
        </w:rPr>
        <w:t>, although fridges, washing machines, beds and mat</w:t>
      </w:r>
      <w:r w:rsidR="00DC495D">
        <w:rPr>
          <w:rFonts w:ascii="Arial" w:eastAsia="Times New Roman" w:hAnsi="Arial"/>
          <w:szCs w:val="24"/>
          <w:lang w:val="en"/>
        </w:rPr>
        <w:t>tresses are also seen regularly</w:t>
      </w:r>
      <w:r w:rsidR="00273A25">
        <w:rPr>
          <w:rFonts w:ascii="Arial" w:eastAsia="Times New Roman" w:hAnsi="Arial"/>
          <w:szCs w:val="24"/>
        </w:rPr>
        <w:t xml:space="preserve">. </w:t>
      </w:r>
      <w:r>
        <w:rPr>
          <w:rFonts w:ascii="Arial" w:eastAsia="Times New Roman" w:hAnsi="Arial"/>
          <w:szCs w:val="24"/>
        </w:rPr>
        <w:t xml:space="preserve">We will continue to focus on improving street cleaning across the borough, and tackling </w:t>
      </w:r>
      <w:r w:rsidR="00E25469" w:rsidRPr="00E25469">
        <w:rPr>
          <w:rFonts w:ascii="Arial" w:eastAsia="Times New Roman" w:hAnsi="Arial"/>
          <w:szCs w:val="24"/>
        </w:rPr>
        <w:t xml:space="preserve">fly-tipping hotspots with a pro-active zero-tolerance approach. </w:t>
      </w:r>
    </w:p>
    <w:p w14:paraId="2C6D9669" w14:textId="77777777" w:rsidR="00E36546" w:rsidRDefault="00E36546" w:rsidP="00E36546">
      <w:pPr>
        <w:numPr>
          <w:ilvl w:val="1"/>
          <w:numId w:val="1"/>
        </w:numPr>
        <w:rPr>
          <w:rFonts w:ascii="Arial" w:hAnsi="Arial" w:cs="Arial"/>
        </w:rPr>
      </w:pPr>
      <w:r w:rsidRPr="00E36546">
        <w:rPr>
          <w:rFonts w:ascii="Arial" w:hAnsi="Arial" w:cs="Arial"/>
        </w:rPr>
        <w:t>Sports and Cultural Offer</w:t>
      </w:r>
    </w:p>
    <w:p w14:paraId="4F2AC6F0" w14:textId="7FD61C15" w:rsidR="003F3D82" w:rsidRDefault="00DB2F7B" w:rsidP="007770CE">
      <w:pPr>
        <w:ind w:left="1440"/>
        <w:rPr>
          <w:rFonts w:ascii="Arial" w:hAnsi="Arial" w:cs="Arial"/>
        </w:rPr>
      </w:pPr>
      <w:r>
        <w:rPr>
          <w:rFonts w:ascii="Arial" w:hAnsi="Arial" w:cs="Arial"/>
        </w:rPr>
        <w:t xml:space="preserve">As part of our regeneration plans we also want to make sure we deliver a good cultural, leisure and night-time economy offer that is well used by all residents. </w:t>
      </w:r>
      <w:r w:rsidR="007770CE">
        <w:rPr>
          <w:rFonts w:ascii="Arial" w:hAnsi="Arial" w:cs="Arial"/>
        </w:rPr>
        <w:t xml:space="preserve">In Harrow </w:t>
      </w:r>
      <w:r w:rsidR="00B42BDA">
        <w:rPr>
          <w:rFonts w:ascii="Arial" w:hAnsi="Arial" w:cs="Arial"/>
        </w:rPr>
        <w:t>1 in 3 adults and 20</w:t>
      </w:r>
      <w:r w:rsidR="007770CE" w:rsidRPr="00DB2F7B">
        <w:rPr>
          <w:rFonts w:ascii="Arial" w:hAnsi="Arial" w:cs="Arial"/>
        </w:rPr>
        <w:t>% of children over 10 years of age</w:t>
      </w:r>
      <w:r w:rsidR="007770CE">
        <w:rPr>
          <w:rFonts w:ascii="Arial" w:hAnsi="Arial" w:cs="Arial"/>
        </w:rPr>
        <w:t xml:space="preserve"> are</w:t>
      </w:r>
      <w:r w:rsidR="007770CE" w:rsidRPr="00DB2F7B">
        <w:rPr>
          <w:rFonts w:ascii="Arial" w:hAnsi="Arial" w:cs="Arial"/>
        </w:rPr>
        <w:t xml:space="preserve"> obese. </w:t>
      </w:r>
      <w:r w:rsidR="007770CE">
        <w:rPr>
          <w:rFonts w:ascii="Arial" w:hAnsi="Arial" w:cs="Arial"/>
        </w:rPr>
        <w:t>Levels of physical activity amongst young people drop off with age and p</w:t>
      </w:r>
      <w:r w:rsidR="007770CE" w:rsidRPr="00DB2F7B">
        <w:rPr>
          <w:rFonts w:ascii="Arial" w:hAnsi="Arial" w:cs="Arial"/>
          <w:iCs/>
        </w:rPr>
        <w:t xml:space="preserve">hysical inactivity and social isolation </w:t>
      </w:r>
      <w:r w:rsidR="007770CE">
        <w:rPr>
          <w:rFonts w:ascii="Arial" w:hAnsi="Arial" w:cs="Arial"/>
          <w:iCs/>
        </w:rPr>
        <w:t xml:space="preserve">are </w:t>
      </w:r>
      <w:r w:rsidR="007770CE" w:rsidRPr="00DB2F7B">
        <w:rPr>
          <w:rFonts w:ascii="Arial" w:hAnsi="Arial" w:cs="Arial"/>
          <w:iCs/>
        </w:rPr>
        <w:t>a</w:t>
      </w:r>
      <w:r w:rsidR="007770CE">
        <w:rPr>
          <w:rFonts w:ascii="Arial" w:hAnsi="Arial" w:cs="Arial"/>
          <w:iCs/>
        </w:rPr>
        <w:t xml:space="preserve">lso </w:t>
      </w:r>
      <w:r w:rsidR="007770CE" w:rsidRPr="00DB2F7B">
        <w:rPr>
          <w:rFonts w:ascii="Arial" w:hAnsi="Arial" w:cs="Arial"/>
          <w:iCs/>
        </w:rPr>
        <w:t>contributory factor</w:t>
      </w:r>
      <w:r w:rsidR="007770CE">
        <w:rPr>
          <w:rFonts w:ascii="Arial" w:hAnsi="Arial" w:cs="Arial"/>
          <w:iCs/>
        </w:rPr>
        <w:t>s</w:t>
      </w:r>
      <w:r w:rsidR="007770CE" w:rsidRPr="00DB2F7B">
        <w:rPr>
          <w:rFonts w:ascii="Arial" w:hAnsi="Arial" w:cs="Arial"/>
          <w:iCs/>
        </w:rPr>
        <w:t xml:space="preserve"> to dementia</w:t>
      </w:r>
      <w:r w:rsidR="00184A25">
        <w:rPr>
          <w:rFonts w:ascii="Arial" w:hAnsi="Arial" w:cs="Arial"/>
          <w:iCs/>
        </w:rPr>
        <w:t xml:space="preserve"> as people get older</w:t>
      </w:r>
      <w:r w:rsidR="007770CE" w:rsidRPr="00DB2F7B">
        <w:rPr>
          <w:rFonts w:ascii="Arial" w:hAnsi="Arial" w:cs="Arial"/>
          <w:iCs/>
        </w:rPr>
        <w:t xml:space="preserve">.  </w:t>
      </w:r>
      <w:r w:rsidR="007770CE">
        <w:rPr>
          <w:rFonts w:ascii="Arial" w:hAnsi="Arial" w:cs="Arial"/>
          <w:iCs/>
        </w:rPr>
        <w:t>Given Harrow has the highest prevalence of type 2 diabetes in London,</w:t>
      </w:r>
      <w:r w:rsidR="007770CE">
        <w:rPr>
          <w:rFonts w:ascii="Arial" w:hAnsi="Arial" w:cs="Arial"/>
        </w:rPr>
        <w:t xml:space="preserve"> we want to increase the number of people</w:t>
      </w:r>
      <w:r w:rsidR="007770CE" w:rsidRPr="00DB2F7B">
        <w:rPr>
          <w:rFonts w:ascii="Arial" w:hAnsi="Arial" w:cs="Arial"/>
        </w:rPr>
        <w:t xml:space="preserve"> being active and engaged in </w:t>
      </w:r>
      <w:r w:rsidR="007770CE">
        <w:rPr>
          <w:rFonts w:ascii="Arial" w:hAnsi="Arial" w:cs="Arial"/>
        </w:rPr>
        <w:t xml:space="preserve">sporting, </w:t>
      </w:r>
      <w:r w:rsidR="007770CE" w:rsidRPr="00DB2F7B">
        <w:rPr>
          <w:rFonts w:ascii="Arial" w:hAnsi="Arial" w:cs="Arial"/>
        </w:rPr>
        <w:t xml:space="preserve">artistic and cultural activities </w:t>
      </w:r>
      <w:r w:rsidR="007770CE">
        <w:rPr>
          <w:rFonts w:ascii="Arial" w:hAnsi="Arial" w:cs="Arial"/>
        </w:rPr>
        <w:t>to</w:t>
      </w:r>
      <w:r w:rsidR="007770CE" w:rsidRPr="00DB2F7B">
        <w:rPr>
          <w:rFonts w:ascii="Arial" w:hAnsi="Arial" w:cs="Arial"/>
        </w:rPr>
        <w:t xml:space="preserve"> improve mental and physical health</w:t>
      </w:r>
      <w:r w:rsidR="007770CE">
        <w:rPr>
          <w:rFonts w:ascii="Arial" w:hAnsi="Arial" w:cs="Arial"/>
        </w:rPr>
        <w:t xml:space="preserve">, social isolation and </w:t>
      </w:r>
      <w:r w:rsidR="007770CE" w:rsidRPr="00DB2F7B">
        <w:rPr>
          <w:rFonts w:ascii="Arial" w:hAnsi="Arial" w:cs="Arial"/>
        </w:rPr>
        <w:t>improve  community cohesion (between gener</w:t>
      </w:r>
      <w:r w:rsidR="00184A25">
        <w:rPr>
          <w:rFonts w:ascii="Arial" w:hAnsi="Arial" w:cs="Arial"/>
        </w:rPr>
        <w:t xml:space="preserve">ations, ethnicities and faiths). </w:t>
      </w:r>
      <w:r w:rsidR="00794D49">
        <w:rPr>
          <w:rFonts w:ascii="Arial" w:hAnsi="Arial" w:cs="Arial"/>
        </w:rPr>
        <w:t>Alongside the Arts Centre and Headstone Manor, o</w:t>
      </w:r>
      <w:r>
        <w:rPr>
          <w:rFonts w:ascii="Arial" w:hAnsi="Arial" w:cs="Arial"/>
        </w:rPr>
        <w:t>ur district and town centres</w:t>
      </w:r>
      <w:r w:rsidR="00BD5FBA">
        <w:rPr>
          <w:rFonts w:ascii="Arial" w:hAnsi="Arial" w:cs="Arial"/>
        </w:rPr>
        <w:t xml:space="preserve"> </w:t>
      </w:r>
      <w:r w:rsidR="00794D49">
        <w:rPr>
          <w:rFonts w:ascii="Arial" w:hAnsi="Arial" w:cs="Arial"/>
        </w:rPr>
        <w:t>and the new Wealdstone Square</w:t>
      </w:r>
      <w:r>
        <w:rPr>
          <w:rFonts w:ascii="Arial" w:hAnsi="Arial" w:cs="Arial"/>
        </w:rPr>
        <w:t xml:space="preserve"> </w:t>
      </w:r>
      <w:r w:rsidR="00184A25">
        <w:rPr>
          <w:rFonts w:ascii="Arial" w:hAnsi="Arial" w:cs="Arial"/>
        </w:rPr>
        <w:t>will</w:t>
      </w:r>
      <w:r>
        <w:rPr>
          <w:rFonts w:ascii="Arial" w:hAnsi="Arial" w:cs="Arial"/>
        </w:rPr>
        <w:t xml:space="preserve"> provide venues for street entertainment, celebrations, festivals, parades and exhibition space</w:t>
      </w:r>
      <w:r w:rsidR="00794D49">
        <w:rPr>
          <w:rFonts w:ascii="Arial" w:hAnsi="Arial" w:cs="Arial"/>
        </w:rPr>
        <w:t>.</w:t>
      </w:r>
    </w:p>
    <w:p w14:paraId="1AAD6B09" w14:textId="77777777" w:rsidR="00CE6255" w:rsidRDefault="00CE6255" w:rsidP="007770CE">
      <w:pPr>
        <w:ind w:left="1440"/>
        <w:rPr>
          <w:rFonts w:ascii="Arial" w:hAnsi="Arial" w:cs="Arial"/>
        </w:rPr>
      </w:pPr>
    </w:p>
    <w:p w14:paraId="201F8CCB" w14:textId="77777777" w:rsidR="00E36546" w:rsidRDefault="00E36546" w:rsidP="00270415">
      <w:pPr>
        <w:pStyle w:val="ListParagraph"/>
        <w:numPr>
          <w:ilvl w:val="1"/>
          <w:numId w:val="2"/>
        </w:numPr>
        <w:rPr>
          <w:rFonts w:ascii="Arial" w:hAnsi="Arial" w:cs="Arial"/>
          <w:b/>
        </w:rPr>
      </w:pPr>
      <w:r w:rsidRPr="00E36546">
        <w:rPr>
          <w:rFonts w:ascii="Arial" w:hAnsi="Arial" w:cs="Arial"/>
          <w:b/>
        </w:rPr>
        <w:t>Supporting those Most in Need</w:t>
      </w:r>
    </w:p>
    <w:p w14:paraId="4E68C4B2" w14:textId="77777777" w:rsidR="007770CE" w:rsidRPr="00E36546" w:rsidRDefault="007770CE" w:rsidP="007770CE">
      <w:pPr>
        <w:pStyle w:val="ListParagraph"/>
        <w:ind w:left="792"/>
        <w:rPr>
          <w:rFonts w:ascii="Arial" w:hAnsi="Arial" w:cs="Arial"/>
          <w:b/>
        </w:rPr>
      </w:pPr>
    </w:p>
    <w:p w14:paraId="79309678" w14:textId="77777777" w:rsidR="00021A16" w:rsidRPr="00021A16" w:rsidRDefault="00021A16" w:rsidP="00021A16">
      <w:pPr>
        <w:pStyle w:val="ListParagraph"/>
        <w:numPr>
          <w:ilvl w:val="1"/>
          <w:numId w:val="24"/>
        </w:numPr>
        <w:pBdr>
          <w:top w:val="single" w:sz="4" w:space="1" w:color="auto"/>
          <w:left w:val="single" w:sz="4" w:space="4" w:color="auto"/>
          <w:bottom w:val="single" w:sz="4" w:space="1" w:color="auto"/>
          <w:right w:val="single" w:sz="4" w:space="4" w:color="auto"/>
        </w:pBdr>
        <w:rPr>
          <w:rFonts w:ascii="Arial" w:hAnsi="Arial" w:cs="Arial"/>
          <w:b/>
          <w:i/>
        </w:rPr>
      </w:pPr>
      <w:r w:rsidRPr="00021A16">
        <w:rPr>
          <w:rFonts w:ascii="Arial" w:hAnsi="Arial" w:cs="Arial"/>
          <w:b/>
          <w:i/>
        </w:rPr>
        <w:t>Reduce levels of homelessness in the borough</w:t>
      </w:r>
    </w:p>
    <w:p w14:paraId="5809839C" w14:textId="77777777" w:rsidR="00021A16" w:rsidRPr="00021A16" w:rsidRDefault="00021A16" w:rsidP="00021A16">
      <w:pPr>
        <w:pStyle w:val="ListParagraph"/>
        <w:numPr>
          <w:ilvl w:val="1"/>
          <w:numId w:val="24"/>
        </w:numPr>
        <w:pBdr>
          <w:top w:val="single" w:sz="4" w:space="1" w:color="auto"/>
          <w:left w:val="single" w:sz="4" w:space="4" w:color="auto"/>
          <w:bottom w:val="single" w:sz="4" w:space="1" w:color="auto"/>
          <w:right w:val="single" w:sz="4" w:space="4" w:color="auto"/>
        </w:pBdr>
        <w:rPr>
          <w:rFonts w:ascii="Arial" w:hAnsi="Arial" w:cs="Arial"/>
          <w:b/>
          <w:i/>
        </w:rPr>
      </w:pPr>
      <w:r w:rsidRPr="00021A16">
        <w:rPr>
          <w:rFonts w:ascii="Arial" w:hAnsi="Arial" w:cs="Arial"/>
          <w:b/>
          <w:i/>
        </w:rPr>
        <w:t>Empower residents to maintain their well-being and independence</w:t>
      </w:r>
    </w:p>
    <w:p w14:paraId="000AE7FE" w14:textId="77777777" w:rsidR="00021A16" w:rsidRPr="00021A16" w:rsidRDefault="00021A16" w:rsidP="00021A16">
      <w:pPr>
        <w:pStyle w:val="ListParagraph"/>
        <w:numPr>
          <w:ilvl w:val="1"/>
          <w:numId w:val="24"/>
        </w:numPr>
        <w:pBdr>
          <w:top w:val="single" w:sz="4" w:space="1" w:color="auto"/>
          <w:left w:val="single" w:sz="4" w:space="4" w:color="auto"/>
          <w:bottom w:val="single" w:sz="4" w:space="1" w:color="auto"/>
          <w:right w:val="single" w:sz="4" w:space="4" w:color="auto"/>
        </w:pBdr>
        <w:rPr>
          <w:rFonts w:ascii="Arial" w:hAnsi="Arial" w:cs="Arial"/>
          <w:b/>
          <w:i/>
        </w:rPr>
      </w:pPr>
      <w:r w:rsidRPr="00021A16">
        <w:rPr>
          <w:rFonts w:ascii="Arial" w:hAnsi="Arial" w:cs="Arial"/>
          <w:b/>
          <w:i/>
        </w:rPr>
        <w:t>Children and young people are given the opportunities to have the best start in life and families can thrive</w:t>
      </w:r>
    </w:p>
    <w:p w14:paraId="49B656FC" w14:textId="712FE949" w:rsidR="001B3B08" w:rsidRPr="00021A16" w:rsidRDefault="00021A16" w:rsidP="00021A16">
      <w:pPr>
        <w:pStyle w:val="ListParagraph"/>
        <w:numPr>
          <w:ilvl w:val="1"/>
          <w:numId w:val="24"/>
        </w:numPr>
        <w:pBdr>
          <w:top w:val="single" w:sz="4" w:space="1" w:color="auto"/>
          <w:left w:val="single" w:sz="4" w:space="4" w:color="auto"/>
          <w:bottom w:val="single" w:sz="4" w:space="1" w:color="auto"/>
          <w:right w:val="single" w:sz="4" w:space="4" w:color="auto"/>
        </w:pBdr>
        <w:rPr>
          <w:rFonts w:ascii="Arial" w:hAnsi="Arial" w:cs="Arial"/>
          <w:b/>
          <w:i/>
        </w:rPr>
      </w:pPr>
      <w:r w:rsidRPr="00021A16">
        <w:rPr>
          <w:rFonts w:ascii="Arial" w:hAnsi="Arial" w:cs="Arial"/>
          <w:b/>
          <w:i/>
        </w:rPr>
        <w:t>Reduce the gap in life expectancy in the borough</w:t>
      </w:r>
    </w:p>
    <w:p w14:paraId="7333CFC5" w14:textId="77777777" w:rsidR="001B3B08" w:rsidRDefault="001B3B08" w:rsidP="00ED383C">
      <w:pPr>
        <w:pStyle w:val="ListParagraph"/>
        <w:rPr>
          <w:rFonts w:ascii="Arial" w:hAnsi="Arial" w:cs="Arial"/>
        </w:rPr>
      </w:pPr>
    </w:p>
    <w:p w14:paraId="5C1AD618" w14:textId="378C3BA2" w:rsidR="00E36546" w:rsidRDefault="00E36546" w:rsidP="00E36546">
      <w:pPr>
        <w:pStyle w:val="ListParagraph"/>
        <w:numPr>
          <w:ilvl w:val="1"/>
          <w:numId w:val="1"/>
        </w:numPr>
        <w:rPr>
          <w:rFonts w:ascii="Arial" w:hAnsi="Arial" w:cs="Arial"/>
        </w:rPr>
      </w:pPr>
      <w:r w:rsidRPr="00E36546">
        <w:rPr>
          <w:rFonts w:ascii="Arial" w:hAnsi="Arial" w:cs="Arial"/>
        </w:rPr>
        <w:t>Homelessnes</w:t>
      </w:r>
      <w:r w:rsidR="00E25469">
        <w:rPr>
          <w:rFonts w:ascii="Arial" w:hAnsi="Arial" w:cs="Arial"/>
        </w:rPr>
        <w:t>s</w:t>
      </w:r>
    </w:p>
    <w:p w14:paraId="19D87FF5" w14:textId="74E9CBD3" w:rsidR="00E25469" w:rsidRPr="006D3BB0" w:rsidRDefault="00C52D6A" w:rsidP="006D3BB0">
      <w:pPr>
        <w:ind w:left="1440"/>
        <w:rPr>
          <w:rFonts w:ascii="Arial" w:hAnsi="Arial" w:cs="Arial"/>
        </w:rPr>
      </w:pPr>
      <w:r w:rsidRPr="006D3BB0">
        <w:rPr>
          <w:rFonts w:ascii="Arial" w:hAnsi="Arial" w:cs="Arial"/>
        </w:rPr>
        <w:t xml:space="preserve">Harrow has witnessed a rise in homelessness over the last five years due to a combination of </w:t>
      </w:r>
      <w:r w:rsidR="003726C2" w:rsidRPr="006D3BB0">
        <w:rPr>
          <w:rFonts w:ascii="Arial" w:hAnsi="Arial" w:cs="Arial"/>
        </w:rPr>
        <w:t>loss of private rented accommodation</w:t>
      </w:r>
      <w:r w:rsidRPr="006D3BB0">
        <w:rPr>
          <w:rFonts w:ascii="Arial" w:hAnsi="Arial" w:cs="Arial"/>
        </w:rPr>
        <w:t xml:space="preserve"> and Government welfare reforms. </w:t>
      </w:r>
      <w:r w:rsidR="00086363" w:rsidRPr="006D3BB0">
        <w:rPr>
          <w:rFonts w:ascii="Arial" w:hAnsi="Arial" w:cs="Arial"/>
        </w:rPr>
        <w:t xml:space="preserve">There are approx. 1880 applicants on the housing register </w:t>
      </w:r>
      <w:r w:rsidR="007D43D9">
        <w:rPr>
          <w:rFonts w:ascii="Arial" w:hAnsi="Arial" w:cs="Arial"/>
        </w:rPr>
        <w:t xml:space="preserve">and over 1,000 </w:t>
      </w:r>
      <w:r w:rsidR="003726C2" w:rsidRPr="006D3BB0">
        <w:rPr>
          <w:rFonts w:ascii="Arial" w:hAnsi="Arial" w:cs="Arial"/>
        </w:rPr>
        <w:t>families in t</w:t>
      </w:r>
      <w:r w:rsidRPr="006D3BB0">
        <w:rPr>
          <w:rFonts w:ascii="Arial" w:hAnsi="Arial" w:cs="Arial"/>
        </w:rPr>
        <w:t>emporary accommodation</w:t>
      </w:r>
      <w:r w:rsidR="007D43D9">
        <w:rPr>
          <w:rFonts w:ascii="Arial" w:hAnsi="Arial" w:cs="Arial"/>
        </w:rPr>
        <w:t>,</w:t>
      </w:r>
      <w:r w:rsidR="007D43D9" w:rsidRPr="007D43D9">
        <w:t xml:space="preserve"> </w:t>
      </w:r>
      <w:r w:rsidR="007D43D9" w:rsidRPr="007D43D9">
        <w:rPr>
          <w:rFonts w:ascii="Arial" w:hAnsi="Arial" w:cs="Arial"/>
        </w:rPr>
        <w:t>around 2/3</w:t>
      </w:r>
      <w:r w:rsidR="007D43D9" w:rsidRPr="007D43D9">
        <w:rPr>
          <w:rFonts w:ascii="Arial" w:hAnsi="Arial" w:cs="Arial"/>
          <w:vertAlign w:val="superscript"/>
        </w:rPr>
        <w:t>rd</w:t>
      </w:r>
      <w:r w:rsidR="007D43D9">
        <w:rPr>
          <w:rFonts w:ascii="Arial" w:hAnsi="Arial" w:cs="Arial"/>
        </w:rPr>
        <w:t xml:space="preserve"> </w:t>
      </w:r>
      <w:r w:rsidR="007D43D9" w:rsidRPr="007D43D9">
        <w:rPr>
          <w:rFonts w:ascii="Arial" w:hAnsi="Arial" w:cs="Arial"/>
        </w:rPr>
        <w:t>of which is leased from private landlords, increasingly ou</w:t>
      </w:r>
      <w:r w:rsidR="007D43D9">
        <w:rPr>
          <w:rFonts w:ascii="Arial" w:hAnsi="Arial" w:cs="Arial"/>
        </w:rPr>
        <w:t>tside of Harrow</w:t>
      </w:r>
      <w:r w:rsidR="00605DE1">
        <w:rPr>
          <w:rFonts w:ascii="Arial" w:hAnsi="Arial" w:cs="Arial"/>
        </w:rPr>
        <w:t xml:space="preserve">. </w:t>
      </w:r>
      <w:r w:rsidR="00BD5FBA" w:rsidRPr="00BD5FBA">
        <w:rPr>
          <w:rFonts w:ascii="Arial" w:hAnsi="Arial" w:cs="Arial"/>
        </w:rPr>
        <w:t>In the 12 months to Dec 18 there were 215 households accepted as being eligible, unintentionally homeless and in priority need. The number of households in emergency B&amp;B accommodation has decreased from a peak of 307 families in June 2016 to 204 households in December 2018.</w:t>
      </w:r>
      <w:r w:rsidR="00605DE1" w:rsidRPr="00605DE1">
        <w:rPr>
          <w:rFonts w:ascii="Arial" w:hAnsi="Arial" w:cs="Arial"/>
        </w:rPr>
        <w:t xml:space="preserve"> This was 7 times the number accepted in 2009/10.  </w:t>
      </w:r>
      <w:r w:rsidRPr="006D3BB0">
        <w:rPr>
          <w:rFonts w:ascii="Arial" w:hAnsi="Arial" w:cs="Arial"/>
        </w:rPr>
        <w:t xml:space="preserve">It is a priority of the Council to reduce the levels of homelessness and bring down the length of time families have to stay in </w:t>
      </w:r>
      <w:r w:rsidR="003726C2" w:rsidRPr="006D3BB0">
        <w:rPr>
          <w:rFonts w:ascii="Arial" w:hAnsi="Arial" w:cs="Arial"/>
        </w:rPr>
        <w:t>emergency</w:t>
      </w:r>
      <w:r w:rsidRPr="006D3BB0">
        <w:rPr>
          <w:rFonts w:ascii="Arial" w:hAnsi="Arial" w:cs="Arial"/>
        </w:rPr>
        <w:t xml:space="preserve"> b</w:t>
      </w:r>
      <w:r w:rsidR="00605DE1">
        <w:rPr>
          <w:rFonts w:ascii="Arial" w:hAnsi="Arial" w:cs="Arial"/>
        </w:rPr>
        <w:t>ed and breakfast accommodation t</w:t>
      </w:r>
      <w:r w:rsidR="00086363" w:rsidRPr="006D3BB0">
        <w:rPr>
          <w:rFonts w:ascii="Arial" w:hAnsi="Arial" w:cs="Arial"/>
        </w:rPr>
        <w:t>hrough</w:t>
      </w:r>
      <w:r w:rsidRPr="006D3BB0">
        <w:rPr>
          <w:rFonts w:ascii="Arial" w:hAnsi="Arial" w:cs="Arial"/>
        </w:rPr>
        <w:t xml:space="preserve"> a combination of a property purchase programme to buy 100 new properties and actively working with private landlords</w:t>
      </w:r>
      <w:r w:rsidR="00DD16DA">
        <w:rPr>
          <w:rFonts w:ascii="Arial" w:hAnsi="Arial" w:cs="Arial"/>
        </w:rPr>
        <w:t>. W</w:t>
      </w:r>
      <w:r w:rsidR="00157238" w:rsidRPr="006D3BB0">
        <w:rPr>
          <w:rFonts w:ascii="Arial" w:hAnsi="Arial" w:cs="Arial"/>
        </w:rPr>
        <w:t>e are also concerned about</w:t>
      </w:r>
      <w:r w:rsidR="003726C2" w:rsidRPr="006D3BB0">
        <w:rPr>
          <w:rFonts w:ascii="Arial" w:hAnsi="Arial" w:cs="Arial"/>
        </w:rPr>
        <w:t xml:space="preserve"> the risk of</w:t>
      </w:r>
      <w:r w:rsidR="00157238" w:rsidRPr="006D3BB0">
        <w:rPr>
          <w:rFonts w:ascii="Arial" w:hAnsi="Arial" w:cs="Arial"/>
        </w:rPr>
        <w:t xml:space="preserve"> people transferring onto Universal Credit falling into rent arrears and losing their home</w:t>
      </w:r>
      <w:r w:rsidR="003726C2" w:rsidRPr="006D3BB0">
        <w:rPr>
          <w:rFonts w:ascii="Arial" w:hAnsi="Arial" w:cs="Arial"/>
        </w:rPr>
        <w:t xml:space="preserve"> and w</w:t>
      </w:r>
      <w:r w:rsidR="00F20188" w:rsidRPr="006D3BB0">
        <w:rPr>
          <w:rFonts w:ascii="Arial" w:hAnsi="Arial" w:cs="Arial"/>
        </w:rPr>
        <w:t xml:space="preserve">e want to address the issue of overcrowding. </w:t>
      </w:r>
      <w:r w:rsidR="00C95C04" w:rsidRPr="006D3BB0">
        <w:rPr>
          <w:rFonts w:ascii="Arial" w:hAnsi="Arial" w:cs="Arial"/>
        </w:rPr>
        <w:t xml:space="preserve">Harrow has seen a 72% increase in Houses of Multiple Occupation (HMO) applications over the last 4 years, and a 376% increase in </w:t>
      </w:r>
      <w:r w:rsidR="005373F4">
        <w:rPr>
          <w:rFonts w:ascii="Arial" w:hAnsi="Arial" w:cs="Arial"/>
        </w:rPr>
        <w:t xml:space="preserve">reports of </w:t>
      </w:r>
      <w:r w:rsidR="00C95C04" w:rsidRPr="006D3BB0">
        <w:rPr>
          <w:rFonts w:ascii="Arial" w:hAnsi="Arial" w:cs="Arial"/>
        </w:rPr>
        <w:t>suspected HMO in the same period.</w:t>
      </w:r>
      <w:r w:rsidR="00086363" w:rsidRPr="006D3BB0">
        <w:rPr>
          <w:rFonts w:ascii="Arial" w:hAnsi="Arial" w:cs="Arial"/>
        </w:rPr>
        <w:t xml:space="preserve"> We will work to tackle rogue and irresponsible landlords to make sure everyone is able to live in a quality home.</w:t>
      </w:r>
    </w:p>
    <w:p w14:paraId="159CBD25" w14:textId="77777777" w:rsidR="00C52D6A" w:rsidRDefault="00C52D6A" w:rsidP="00E25469">
      <w:pPr>
        <w:pStyle w:val="ListParagraph"/>
        <w:ind w:left="1440"/>
        <w:rPr>
          <w:rFonts w:ascii="Arial" w:hAnsi="Arial" w:cs="Arial"/>
        </w:rPr>
      </w:pPr>
    </w:p>
    <w:p w14:paraId="434EE5D7" w14:textId="11B5BCDE" w:rsidR="00FA643F" w:rsidRPr="00FA643F" w:rsidRDefault="00FA643F" w:rsidP="00FA643F">
      <w:pPr>
        <w:pStyle w:val="ListParagraph"/>
        <w:numPr>
          <w:ilvl w:val="1"/>
          <w:numId w:val="1"/>
        </w:numPr>
        <w:rPr>
          <w:rFonts w:ascii="Arial" w:hAnsi="Arial" w:cs="Arial"/>
        </w:rPr>
      </w:pPr>
      <w:r>
        <w:rPr>
          <w:rFonts w:ascii="Arial" w:hAnsi="Arial" w:cs="Arial"/>
        </w:rPr>
        <w:t>Adult Social Care</w:t>
      </w:r>
    </w:p>
    <w:p w14:paraId="59B5126D" w14:textId="18B8DED4" w:rsidR="00030816" w:rsidRDefault="00030816" w:rsidP="007E28D4">
      <w:pPr>
        <w:ind w:left="1440"/>
        <w:rPr>
          <w:rFonts w:ascii="Arial" w:hAnsi="Arial" w:cs="Arial"/>
        </w:rPr>
      </w:pPr>
      <w:r w:rsidRPr="00030816">
        <w:rPr>
          <w:rFonts w:ascii="Arial" w:hAnsi="Arial" w:cs="Arial"/>
        </w:rPr>
        <w:t xml:space="preserve">Adult social care provides support to those </w:t>
      </w:r>
      <w:r w:rsidR="005938D5">
        <w:rPr>
          <w:rFonts w:ascii="Arial" w:hAnsi="Arial" w:cs="Arial"/>
        </w:rPr>
        <w:t xml:space="preserve">with a disability, </w:t>
      </w:r>
      <w:r w:rsidRPr="00030816">
        <w:rPr>
          <w:rFonts w:ascii="Arial" w:hAnsi="Arial" w:cs="Arial"/>
        </w:rPr>
        <w:t>long-term illness, older people and unpaid carers.  Social care</w:t>
      </w:r>
      <w:r w:rsidR="00E10EC2">
        <w:rPr>
          <w:rFonts w:ascii="Arial" w:hAnsi="Arial" w:cs="Arial"/>
        </w:rPr>
        <w:t xml:space="preserve"> currently</w:t>
      </w:r>
      <w:r w:rsidRPr="00030816">
        <w:rPr>
          <w:rFonts w:ascii="Arial" w:hAnsi="Arial" w:cs="Arial"/>
        </w:rPr>
        <w:t xml:space="preserve"> helps </w:t>
      </w:r>
      <w:r w:rsidR="002A33C7">
        <w:rPr>
          <w:rFonts w:ascii="Arial" w:hAnsi="Arial" w:cs="Arial"/>
        </w:rPr>
        <w:t>over 7</w:t>
      </w:r>
      <w:r w:rsidR="007E28D4">
        <w:rPr>
          <w:rFonts w:ascii="Arial" w:hAnsi="Arial" w:cs="Arial"/>
        </w:rPr>
        <w:t>,</w:t>
      </w:r>
      <w:r w:rsidR="002A33C7">
        <w:rPr>
          <w:rFonts w:ascii="Arial" w:hAnsi="Arial" w:cs="Arial"/>
        </w:rPr>
        <w:t xml:space="preserve">500 </w:t>
      </w:r>
      <w:r w:rsidRPr="00030816">
        <w:rPr>
          <w:rFonts w:ascii="Arial" w:hAnsi="Arial" w:cs="Arial"/>
        </w:rPr>
        <w:t xml:space="preserve">people.  The numbers of people who might need care and support in the future is expected to rise significantly. </w:t>
      </w:r>
      <w:r w:rsidRPr="00932FB1">
        <w:rPr>
          <w:rFonts w:ascii="Arial" w:hAnsi="Arial" w:cs="Arial"/>
        </w:rPr>
        <w:t>In line with most areas in the country, Harrow has an aging population, and compared to other London boroughs it has one of the highest proportions of older residents aged 65 and over. It is expected that the number of residents aged 65 plus in</w:t>
      </w:r>
      <w:r w:rsidR="007E28D4">
        <w:rPr>
          <w:rFonts w:ascii="Arial" w:hAnsi="Arial" w:cs="Arial"/>
        </w:rPr>
        <w:t xml:space="preserve"> the borough will increase by 41</w:t>
      </w:r>
      <w:r w:rsidRPr="00932FB1">
        <w:rPr>
          <w:rFonts w:ascii="Arial" w:hAnsi="Arial" w:cs="Arial"/>
        </w:rPr>
        <w:t>% and those a</w:t>
      </w:r>
      <w:r w:rsidR="007E28D4">
        <w:rPr>
          <w:rFonts w:ascii="Arial" w:hAnsi="Arial" w:cs="Arial"/>
        </w:rPr>
        <w:t>ged 85 plus could increase by 67</w:t>
      </w:r>
      <w:r w:rsidR="00B42BDA">
        <w:rPr>
          <w:rFonts w:ascii="Arial" w:hAnsi="Arial" w:cs="Arial"/>
        </w:rPr>
        <w:t>% by 2031</w:t>
      </w:r>
      <w:r w:rsidRPr="00932FB1">
        <w:rPr>
          <w:rFonts w:ascii="Arial" w:hAnsi="Arial" w:cs="Arial"/>
        </w:rPr>
        <w:t>.</w:t>
      </w:r>
      <w:r w:rsidR="005938D5">
        <w:rPr>
          <w:rFonts w:ascii="Arial" w:hAnsi="Arial" w:cs="Arial"/>
        </w:rPr>
        <w:t xml:space="preserve"> </w:t>
      </w:r>
      <w:r w:rsidRPr="00030816">
        <w:rPr>
          <w:rFonts w:ascii="Arial" w:hAnsi="Arial" w:cs="Arial"/>
        </w:rPr>
        <w:t>The</w:t>
      </w:r>
      <w:r w:rsidR="00E10EC2">
        <w:rPr>
          <w:rFonts w:ascii="Arial" w:hAnsi="Arial" w:cs="Arial"/>
        </w:rPr>
        <w:t>refore</w:t>
      </w:r>
      <w:r w:rsidR="00015265">
        <w:rPr>
          <w:rFonts w:ascii="Arial" w:hAnsi="Arial" w:cs="Arial"/>
        </w:rPr>
        <w:t>,</w:t>
      </w:r>
      <w:r w:rsidR="00E10EC2">
        <w:rPr>
          <w:rFonts w:ascii="Arial" w:hAnsi="Arial" w:cs="Arial"/>
        </w:rPr>
        <w:t xml:space="preserve"> the</w:t>
      </w:r>
      <w:r w:rsidRPr="00030816">
        <w:rPr>
          <w:rFonts w:ascii="Arial" w:hAnsi="Arial" w:cs="Arial"/>
        </w:rPr>
        <w:t xml:space="preserve"> numbers of people living with dementia, learning disability or poor mental health will all increase </w:t>
      </w:r>
      <w:r w:rsidR="00E10EC2">
        <w:rPr>
          <w:rFonts w:ascii="Arial" w:hAnsi="Arial" w:cs="Arial"/>
        </w:rPr>
        <w:t>and with it</w:t>
      </w:r>
      <w:r w:rsidRPr="00030816">
        <w:rPr>
          <w:rFonts w:ascii="Arial" w:hAnsi="Arial" w:cs="Arial"/>
        </w:rPr>
        <w:t xml:space="preserve"> demand for health and social care services</w:t>
      </w:r>
      <w:r w:rsidR="00E10EC2">
        <w:rPr>
          <w:rFonts w:ascii="Arial" w:hAnsi="Arial" w:cs="Arial"/>
        </w:rPr>
        <w:t xml:space="preserve"> also rises.</w:t>
      </w:r>
      <w:r w:rsidR="00390CD6">
        <w:rPr>
          <w:rFonts w:ascii="Arial" w:hAnsi="Arial" w:cs="Arial"/>
        </w:rPr>
        <w:t xml:space="preserve"> O</w:t>
      </w:r>
      <w:r w:rsidR="00390CD6" w:rsidRPr="00390CD6">
        <w:rPr>
          <w:rFonts w:ascii="Arial" w:hAnsi="Arial" w:cs="Arial"/>
        </w:rPr>
        <w:t>ver the past three years, demand at the “front door” of</w:t>
      </w:r>
      <w:r w:rsidR="00390CD6">
        <w:rPr>
          <w:rFonts w:ascii="Arial" w:hAnsi="Arial" w:cs="Arial"/>
        </w:rPr>
        <w:t xml:space="preserve"> </w:t>
      </w:r>
      <w:r w:rsidR="00390CD6" w:rsidRPr="00390CD6">
        <w:rPr>
          <w:rFonts w:ascii="Arial" w:hAnsi="Arial" w:cs="Arial"/>
        </w:rPr>
        <w:t>adult social care from new clients that required a substantial response has increased</w:t>
      </w:r>
      <w:r w:rsidR="00390CD6">
        <w:rPr>
          <w:rFonts w:ascii="Arial" w:hAnsi="Arial" w:cs="Arial"/>
        </w:rPr>
        <w:t xml:space="preserve"> by 27%</w:t>
      </w:r>
      <w:r w:rsidR="00390CD6" w:rsidRPr="00390CD6">
        <w:rPr>
          <w:rFonts w:ascii="Arial" w:hAnsi="Arial" w:cs="Arial"/>
        </w:rPr>
        <w:t>.</w:t>
      </w:r>
      <w:r w:rsidR="00390CD6">
        <w:rPr>
          <w:rFonts w:ascii="Arial" w:hAnsi="Arial" w:cs="Arial"/>
        </w:rPr>
        <w:t xml:space="preserve"> </w:t>
      </w:r>
      <w:r w:rsidRPr="00030816">
        <w:rPr>
          <w:rFonts w:ascii="Arial" w:hAnsi="Arial" w:cs="Arial"/>
        </w:rPr>
        <w:t>Therefore, prioritising an emphasis on keeping people independent or regaining their independence after injury or illness takes on even greater significance.</w:t>
      </w:r>
      <w:r>
        <w:rPr>
          <w:rFonts w:ascii="Arial" w:hAnsi="Arial" w:cs="Arial"/>
        </w:rPr>
        <w:t xml:space="preserve"> </w:t>
      </w:r>
      <w:r w:rsidR="005B4602" w:rsidRPr="00030816">
        <w:rPr>
          <w:rFonts w:ascii="Arial" w:hAnsi="Arial" w:cs="Arial"/>
        </w:rPr>
        <w:t>In Harrow we are delivering a new adult social care</w:t>
      </w:r>
      <w:r w:rsidRPr="00030816">
        <w:rPr>
          <w:rFonts w:ascii="Arial" w:hAnsi="Arial" w:cs="Arial"/>
        </w:rPr>
        <w:t xml:space="preserve"> </w:t>
      </w:r>
      <w:r w:rsidRPr="00030816">
        <w:rPr>
          <w:rFonts w:ascii="Arial" w:hAnsi="Arial" w:cs="Arial"/>
        </w:rPr>
        <w:lastRenderedPageBreak/>
        <w:t>offer</w:t>
      </w:r>
      <w:r>
        <w:rPr>
          <w:rFonts w:ascii="Arial" w:hAnsi="Arial" w:cs="Arial"/>
        </w:rPr>
        <w:t xml:space="preserve"> –</w:t>
      </w:r>
      <w:r w:rsidR="0017704E">
        <w:rPr>
          <w:rFonts w:ascii="Arial" w:hAnsi="Arial" w:cs="Arial"/>
        </w:rPr>
        <w:t>Resilient Communities</w:t>
      </w:r>
      <w:r>
        <w:rPr>
          <w:rFonts w:ascii="Arial" w:hAnsi="Arial" w:cs="Arial"/>
        </w:rPr>
        <w:t>,</w:t>
      </w:r>
      <w:r w:rsidR="005B4602" w:rsidRPr="00030816">
        <w:rPr>
          <w:rFonts w:ascii="Arial" w:hAnsi="Arial" w:cs="Arial"/>
        </w:rPr>
        <w:t xml:space="preserve"> based around </w:t>
      </w:r>
      <w:r w:rsidRPr="00030816">
        <w:rPr>
          <w:rFonts w:ascii="Arial" w:hAnsi="Arial" w:cs="Arial"/>
          <w:bCs/>
        </w:rPr>
        <w:t>empowering citizens to maintain their well-being and independence, strengthening support networks within their families and communities; enabling them to be stronger, healthier, more resilient and less reliant on formal social care services.</w:t>
      </w:r>
      <w:r w:rsidRPr="00030816">
        <w:rPr>
          <w:rFonts w:ascii="Arial" w:hAnsi="Arial" w:cs="Arial"/>
        </w:rPr>
        <w:t xml:space="preserve"> </w:t>
      </w:r>
    </w:p>
    <w:p w14:paraId="4CAFD33D" w14:textId="1F96FED9" w:rsidR="00932FB1" w:rsidRDefault="005B4602" w:rsidP="003F3D82">
      <w:pPr>
        <w:ind w:left="1440"/>
        <w:rPr>
          <w:rFonts w:ascii="Arial" w:hAnsi="Arial" w:cs="Arial"/>
        </w:rPr>
      </w:pPr>
      <w:r w:rsidRPr="005B4602">
        <w:rPr>
          <w:rFonts w:ascii="Arial" w:hAnsi="Arial" w:cs="Arial"/>
          <w:lang w:val="en"/>
        </w:rPr>
        <w:t xml:space="preserve">Adult Social Care and Housing </w:t>
      </w:r>
      <w:r w:rsidR="00030816">
        <w:rPr>
          <w:rFonts w:ascii="Arial" w:hAnsi="Arial" w:cs="Arial"/>
          <w:lang w:val="en"/>
        </w:rPr>
        <w:t>are</w:t>
      </w:r>
      <w:r w:rsidRPr="005B4602">
        <w:rPr>
          <w:rFonts w:ascii="Arial" w:hAnsi="Arial" w:cs="Arial"/>
          <w:lang w:val="en"/>
        </w:rPr>
        <w:t xml:space="preserve"> </w:t>
      </w:r>
      <w:r w:rsidR="00E1642E">
        <w:rPr>
          <w:rFonts w:ascii="Arial" w:hAnsi="Arial" w:cs="Arial"/>
          <w:lang w:val="en"/>
        </w:rPr>
        <w:t xml:space="preserve">also </w:t>
      </w:r>
      <w:r w:rsidRPr="005B4602">
        <w:rPr>
          <w:rFonts w:ascii="Arial" w:hAnsi="Arial" w:cs="Arial"/>
          <w:lang w:val="en"/>
        </w:rPr>
        <w:t xml:space="preserve">working together to explore ways of increasing the supply of Extra Care Housing </w:t>
      </w:r>
      <w:r w:rsidR="007770CE">
        <w:rPr>
          <w:rFonts w:ascii="Arial" w:hAnsi="Arial" w:cs="Arial"/>
          <w:lang w:val="en"/>
        </w:rPr>
        <w:t>for Older People in the borough</w:t>
      </w:r>
      <w:r w:rsidRPr="005B4602">
        <w:rPr>
          <w:rFonts w:ascii="Arial" w:hAnsi="Arial" w:cs="Arial"/>
        </w:rPr>
        <w:t xml:space="preserve">. </w:t>
      </w:r>
      <w:r w:rsidRPr="005B4602">
        <w:rPr>
          <w:rFonts w:ascii="Arial" w:hAnsi="Arial" w:cs="Arial"/>
          <w:lang w:val="en"/>
        </w:rPr>
        <w:t xml:space="preserve">Affordable housing options designed for older people </w:t>
      </w:r>
      <w:r w:rsidR="00030816" w:rsidRPr="005B4602">
        <w:rPr>
          <w:rFonts w:ascii="Arial" w:hAnsi="Arial" w:cs="Arial"/>
        </w:rPr>
        <w:t>including the incorporatio</w:t>
      </w:r>
      <w:r w:rsidR="00030816">
        <w:rPr>
          <w:rFonts w:ascii="Arial" w:hAnsi="Arial" w:cs="Arial"/>
        </w:rPr>
        <w:t>n of dementia friendly features,</w:t>
      </w:r>
      <w:r w:rsidR="00030816" w:rsidRPr="00932FB1">
        <w:rPr>
          <w:rFonts w:ascii="Arial" w:hAnsi="Arial" w:cs="Arial"/>
        </w:rPr>
        <w:t xml:space="preserve"> </w:t>
      </w:r>
      <w:r w:rsidRPr="005B4602">
        <w:rPr>
          <w:rFonts w:ascii="Arial" w:hAnsi="Arial" w:cs="Arial"/>
          <w:lang w:val="en"/>
        </w:rPr>
        <w:t>are limited</w:t>
      </w:r>
      <w:r>
        <w:rPr>
          <w:rFonts w:ascii="Arial" w:hAnsi="Arial" w:cs="Arial"/>
          <w:lang w:val="en"/>
        </w:rPr>
        <w:t xml:space="preserve"> in Harrow</w:t>
      </w:r>
      <w:r w:rsidRPr="005B4602">
        <w:rPr>
          <w:rFonts w:ascii="Arial" w:hAnsi="Arial" w:cs="Arial"/>
          <w:lang w:val="en"/>
        </w:rPr>
        <w:t>, leading to some older people living in homes that do not match their needs and others being placed in residential or nursing care or remaining in hospital longer than necessary.</w:t>
      </w:r>
      <w:r>
        <w:rPr>
          <w:rFonts w:ascii="Arial" w:hAnsi="Arial" w:cs="Arial"/>
          <w:lang w:val="en"/>
        </w:rPr>
        <w:t xml:space="preserve"> </w:t>
      </w:r>
      <w:r w:rsidR="00E10EC2">
        <w:rPr>
          <w:rFonts w:ascii="Arial" w:hAnsi="Arial" w:cs="Arial"/>
          <w:lang w:val="en"/>
        </w:rPr>
        <w:t>I</w:t>
      </w:r>
      <w:r w:rsidR="00E10EC2">
        <w:rPr>
          <w:rFonts w:ascii="Arial" w:hAnsi="Arial" w:cs="Arial"/>
        </w:rPr>
        <w:t>ncreasing the amount of</w:t>
      </w:r>
      <w:r w:rsidRPr="005B4602">
        <w:rPr>
          <w:rFonts w:ascii="Arial" w:hAnsi="Arial" w:cs="Arial"/>
        </w:rPr>
        <w:t xml:space="preserve"> extra care housing </w:t>
      </w:r>
      <w:r w:rsidR="00E10EC2">
        <w:rPr>
          <w:rFonts w:ascii="Arial" w:hAnsi="Arial" w:cs="Arial"/>
        </w:rPr>
        <w:t>provides</w:t>
      </w:r>
      <w:r w:rsidRPr="005B4602">
        <w:rPr>
          <w:rFonts w:ascii="Arial" w:hAnsi="Arial" w:cs="Arial"/>
        </w:rPr>
        <w:t xml:space="preserve"> an alternative to </w:t>
      </w:r>
      <w:r>
        <w:rPr>
          <w:rFonts w:ascii="Arial" w:hAnsi="Arial" w:cs="Arial"/>
        </w:rPr>
        <w:t xml:space="preserve">more </w:t>
      </w:r>
      <w:r w:rsidRPr="005B4602">
        <w:rPr>
          <w:rFonts w:ascii="Arial" w:hAnsi="Arial" w:cs="Arial"/>
        </w:rPr>
        <w:t xml:space="preserve">costly domiciliary care and residential care which are not </w:t>
      </w:r>
      <w:r>
        <w:rPr>
          <w:rFonts w:ascii="Arial" w:hAnsi="Arial" w:cs="Arial"/>
        </w:rPr>
        <w:t xml:space="preserve">always </w:t>
      </w:r>
      <w:r w:rsidRPr="005B4602">
        <w:rPr>
          <w:rFonts w:ascii="Arial" w:hAnsi="Arial" w:cs="Arial"/>
        </w:rPr>
        <w:t>the most appropriate or cost effective approaches to meet needs an</w:t>
      </w:r>
      <w:r w:rsidR="00030816">
        <w:rPr>
          <w:rFonts w:ascii="Arial" w:hAnsi="Arial" w:cs="Arial"/>
        </w:rPr>
        <w:t>d maintain health and wellbeing</w:t>
      </w:r>
      <w:r w:rsidR="00E10EC2">
        <w:rPr>
          <w:rFonts w:ascii="Arial" w:hAnsi="Arial" w:cs="Arial"/>
        </w:rPr>
        <w:t>.</w:t>
      </w:r>
      <w:r w:rsidRPr="005B4602">
        <w:rPr>
          <w:rFonts w:ascii="Arial" w:hAnsi="Arial" w:cs="Arial"/>
        </w:rPr>
        <w:t xml:space="preserve"> </w:t>
      </w:r>
    </w:p>
    <w:p w14:paraId="6492F8BC" w14:textId="0DBA3603" w:rsidR="00B31C38" w:rsidRPr="00157238" w:rsidRDefault="00B31C38" w:rsidP="00157238">
      <w:pPr>
        <w:pStyle w:val="ListParagraph"/>
        <w:ind w:left="1440"/>
        <w:rPr>
          <w:rFonts w:ascii="Arial" w:hAnsi="Arial" w:cs="Arial"/>
        </w:rPr>
      </w:pPr>
    </w:p>
    <w:p w14:paraId="55904205" w14:textId="0F9FD17C" w:rsidR="005562EE" w:rsidRDefault="00E36546" w:rsidP="00E36546">
      <w:pPr>
        <w:pStyle w:val="ListParagraph"/>
        <w:numPr>
          <w:ilvl w:val="1"/>
          <w:numId w:val="1"/>
        </w:numPr>
        <w:rPr>
          <w:rFonts w:ascii="Arial" w:hAnsi="Arial" w:cs="Arial"/>
        </w:rPr>
      </w:pPr>
      <w:r w:rsidRPr="00E36546">
        <w:rPr>
          <w:rFonts w:ascii="Arial" w:hAnsi="Arial" w:cs="Arial"/>
        </w:rPr>
        <w:t xml:space="preserve">Children’s and </w:t>
      </w:r>
      <w:r w:rsidR="00BF3819">
        <w:rPr>
          <w:rFonts w:ascii="Arial" w:hAnsi="Arial" w:cs="Arial"/>
        </w:rPr>
        <w:t xml:space="preserve">Families </w:t>
      </w:r>
    </w:p>
    <w:p w14:paraId="48255C3F" w14:textId="5F820FF5" w:rsidR="00916385" w:rsidRPr="00BF3819" w:rsidRDefault="001440F5" w:rsidP="00BF3819">
      <w:pPr>
        <w:pStyle w:val="ListParagraph"/>
        <w:ind w:left="1440"/>
        <w:rPr>
          <w:rFonts w:ascii="Arial" w:hAnsi="Arial" w:cs="Arial"/>
        </w:rPr>
      </w:pPr>
      <w:r>
        <w:rPr>
          <w:rFonts w:ascii="Arial" w:hAnsi="Arial" w:cs="Arial"/>
        </w:rPr>
        <w:t>Families are at the heart of our communities</w:t>
      </w:r>
      <w:r w:rsidR="00157238">
        <w:rPr>
          <w:rFonts w:ascii="Arial" w:hAnsi="Arial" w:cs="Arial"/>
        </w:rPr>
        <w:t xml:space="preserve"> and we want to make sure that Harrow is a place wh</w:t>
      </w:r>
      <w:r w:rsidR="00BF3819">
        <w:rPr>
          <w:rFonts w:ascii="Arial" w:hAnsi="Arial" w:cs="Arial"/>
        </w:rPr>
        <w:t xml:space="preserve">ere families can thrive, so we are proud that in 2017 Children’s services in Harrow </w:t>
      </w:r>
      <w:r w:rsidR="00E1642E">
        <w:rPr>
          <w:rFonts w:ascii="Arial" w:hAnsi="Arial" w:cs="Arial"/>
        </w:rPr>
        <w:t>were</w:t>
      </w:r>
      <w:r w:rsidR="00BF3819">
        <w:rPr>
          <w:rFonts w:ascii="Arial" w:hAnsi="Arial" w:cs="Arial"/>
        </w:rPr>
        <w:t xml:space="preserve"> rated ‘Good’ by Ofsted placing them in the top 25% of the country; </w:t>
      </w:r>
      <w:r w:rsidR="00015265">
        <w:rPr>
          <w:rFonts w:ascii="Arial" w:hAnsi="Arial" w:cs="Arial"/>
        </w:rPr>
        <w:t xml:space="preserve">in 2018 </w:t>
      </w:r>
      <w:r w:rsidR="00BF3819">
        <w:rPr>
          <w:rFonts w:ascii="Arial" w:hAnsi="Arial" w:cs="Arial"/>
        </w:rPr>
        <w:t>o</w:t>
      </w:r>
      <w:r w:rsidR="00157238" w:rsidRPr="00BF3819">
        <w:rPr>
          <w:rFonts w:ascii="Arial" w:hAnsi="Arial" w:cs="Arial"/>
        </w:rPr>
        <w:t>ur Children</w:t>
      </w:r>
      <w:r w:rsidR="00BF3819">
        <w:rPr>
          <w:rFonts w:ascii="Arial" w:hAnsi="Arial" w:cs="Arial"/>
        </w:rPr>
        <w:t>’s Centre hubs worked</w:t>
      </w:r>
      <w:r w:rsidR="00157238" w:rsidRPr="00BF3819">
        <w:rPr>
          <w:rFonts w:ascii="Arial" w:hAnsi="Arial" w:cs="Arial"/>
        </w:rPr>
        <w:t xml:space="preserve"> with over 7,800 families</w:t>
      </w:r>
      <w:r w:rsidR="00BF3819">
        <w:rPr>
          <w:rFonts w:ascii="Arial" w:hAnsi="Arial" w:cs="Arial"/>
        </w:rPr>
        <w:t xml:space="preserve">; </w:t>
      </w:r>
      <w:r w:rsidR="00B42BDA">
        <w:rPr>
          <w:rFonts w:ascii="Arial" w:hAnsi="Arial" w:cs="Arial"/>
        </w:rPr>
        <w:t>there was a 58.3% take</w:t>
      </w:r>
      <w:r w:rsidR="00157238" w:rsidRPr="00BF3819">
        <w:rPr>
          <w:rFonts w:ascii="Arial" w:hAnsi="Arial" w:cs="Arial"/>
        </w:rPr>
        <w:t xml:space="preserve"> up </w:t>
      </w:r>
      <w:r w:rsidR="00B42BDA">
        <w:rPr>
          <w:rFonts w:ascii="Arial" w:hAnsi="Arial" w:cs="Arial"/>
        </w:rPr>
        <w:t>of</w:t>
      </w:r>
      <w:r w:rsidR="00157238" w:rsidRPr="00BF3819">
        <w:rPr>
          <w:rFonts w:ascii="Arial" w:hAnsi="Arial" w:cs="Arial"/>
        </w:rPr>
        <w:t xml:space="preserve"> 2</w:t>
      </w:r>
      <w:r w:rsidR="00B42BDA">
        <w:rPr>
          <w:rFonts w:ascii="Arial" w:hAnsi="Arial" w:cs="Arial"/>
        </w:rPr>
        <w:t xml:space="preserve"> </w:t>
      </w:r>
      <w:r w:rsidR="00157238" w:rsidRPr="00BF3819">
        <w:rPr>
          <w:rFonts w:ascii="Arial" w:hAnsi="Arial" w:cs="Arial"/>
        </w:rPr>
        <w:t xml:space="preserve">year old </w:t>
      </w:r>
      <w:r w:rsidR="00B42BDA">
        <w:rPr>
          <w:rFonts w:ascii="Arial" w:hAnsi="Arial" w:cs="Arial"/>
        </w:rPr>
        <w:t xml:space="preserve">funded </w:t>
      </w:r>
      <w:r w:rsidR="00157238" w:rsidRPr="00BF3819">
        <w:rPr>
          <w:rFonts w:ascii="Arial" w:hAnsi="Arial" w:cs="Arial"/>
        </w:rPr>
        <w:t>nursery</w:t>
      </w:r>
      <w:r w:rsidR="00B42BDA">
        <w:rPr>
          <w:rFonts w:ascii="Arial" w:hAnsi="Arial" w:cs="Arial"/>
        </w:rPr>
        <w:t xml:space="preserve"> places and 86% for 3 and 4 year olds. Our</w:t>
      </w:r>
      <w:r w:rsidR="00BF3819" w:rsidRPr="00BF3819">
        <w:rPr>
          <w:rFonts w:ascii="Arial" w:hAnsi="Arial" w:cs="Arial"/>
        </w:rPr>
        <w:t xml:space="preserve"> overall children in need rate dropped for the first time</w:t>
      </w:r>
      <w:r w:rsidR="00BF3819">
        <w:rPr>
          <w:rFonts w:ascii="Arial" w:hAnsi="Arial" w:cs="Arial"/>
        </w:rPr>
        <w:t xml:space="preserve"> in three years</w:t>
      </w:r>
      <w:r w:rsidR="00BF3819" w:rsidRPr="00BF3819">
        <w:rPr>
          <w:rFonts w:ascii="Arial" w:hAnsi="Arial" w:cs="Arial"/>
        </w:rPr>
        <w:t xml:space="preserve"> after an increasing trend</w:t>
      </w:r>
      <w:r w:rsidR="00BF3819">
        <w:rPr>
          <w:rFonts w:ascii="Arial" w:hAnsi="Arial" w:cs="Arial"/>
        </w:rPr>
        <w:t>. H</w:t>
      </w:r>
      <w:r w:rsidR="00BF3819" w:rsidRPr="00BF3819">
        <w:rPr>
          <w:rFonts w:ascii="Arial" w:hAnsi="Arial" w:cs="Arial"/>
        </w:rPr>
        <w:t xml:space="preserve">owever, </w:t>
      </w:r>
      <w:r w:rsidR="003F3D82">
        <w:rPr>
          <w:rFonts w:ascii="Arial" w:hAnsi="Arial" w:cs="Arial"/>
        </w:rPr>
        <w:t>h</w:t>
      </w:r>
      <w:r w:rsidR="003F3D82" w:rsidRPr="00D2711B">
        <w:rPr>
          <w:rFonts w:ascii="Arial" w:hAnsi="Arial" w:cs="Arial"/>
        </w:rPr>
        <w:t>alf of children flagged as “in need” by social services have suffered</w:t>
      </w:r>
      <w:r w:rsidR="003F3D82">
        <w:rPr>
          <w:rFonts w:ascii="Arial" w:hAnsi="Arial" w:cs="Arial"/>
        </w:rPr>
        <w:t xml:space="preserve"> or witnessed domestic violence and </w:t>
      </w:r>
      <w:r w:rsidR="00BF3819" w:rsidRPr="00BF3819">
        <w:rPr>
          <w:rFonts w:ascii="Arial" w:hAnsi="Arial" w:cs="Arial"/>
        </w:rPr>
        <w:t>our children with child protecti</w:t>
      </w:r>
      <w:r w:rsidR="00BF3819">
        <w:rPr>
          <w:rFonts w:ascii="Arial" w:hAnsi="Arial" w:cs="Arial"/>
        </w:rPr>
        <w:t xml:space="preserve">on plans continues to </w:t>
      </w:r>
      <w:r w:rsidR="00BF3819" w:rsidRPr="00BF3819">
        <w:rPr>
          <w:rFonts w:ascii="Arial" w:hAnsi="Arial" w:cs="Arial"/>
        </w:rPr>
        <w:t>increase from 21.9 children per 10,000 in 2012/13 to</w:t>
      </w:r>
      <w:r w:rsidR="00BF3819">
        <w:rPr>
          <w:rFonts w:ascii="Arial" w:hAnsi="Arial" w:cs="Arial"/>
        </w:rPr>
        <w:t xml:space="preserve"> 40.1 today, mirroring  a trend nationally in increased demand for children’s social care services. Ensuring children and young people have access to services that will give them the best start in life and keep them safe from violence, vulnerability and exploitation lies at the heart of the role of the local authority and we will continue to prioritise our efforts in this area as well as in t</w:t>
      </w:r>
      <w:r w:rsidR="00FA643F" w:rsidRPr="00BF3819">
        <w:rPr>
          <w:rFonts w:ascii="Arial" w:hAnsi="Arial" w:cs="Arial"/>
        </w:rPr>
        <w:t xml:space="preserve">he </w:t>
      </w:r>
      <w:r w:rsidR="005562EE" w:rsidRPr="00BF3819">
        <w:rPr>
          <w:rFonts w:ascii="Arial" w:hAnsi="Arial" w:cs="Arial"/>
        </w:rPr>
        <w:t>prevention of offending and re-offending and anti-social behaviour</w:t>
      </w:r>
      <w:r w:rsidR="00BF3819">
        <w:rPr>
          <w:rFonts w:ascii="Arial" w:hAnsi="Arial" w:cs="Arial"/>
        </w:rPr>
        <w:t>.</w:t>
      </w:r>
      <w:r w:rsidR="005562EE" w:rsidRPr="00BF3819">
        <w:rPr>
          <w:rFonts w:ascii="Arial" w:hAnsi="Arial" w:cs="Arial"/>
        </w:rPr>
        <w:t xml:space="preserve"> We believe this is best achieved through collaborative working </w:t>
      </w:r>
      <w:r w:rsidR="003F3D82">
        <w:rPr>
          <w:rFonts w:ascii="Arial" w:hAnsi="Arial" w:cs="Arial"/>
        </w:rPr>
        <w:t xml:space="preserve">to </w:t>
      </w:r>
      <w:r w:rsidR="003F3D82" w:rsidRPr="00BF3819">
        <w:rPr>
          <w:rFonts w:ascii="Arial" w:hAnsi="Arial" w:cs="Arial"/>
        </w:rPr>
        <w:t xml:space="preserve">develop a robust preventative framework </w:t>
      </w:r>
      <w:r w:rsidR="005562EE" w:rsidRPr="00BF3819">
        <w:rPr>
          <w:rFonts w:ascii="Arial" w:hAnsi="Arial" w:cs="Arial"/>
        </w:rPr>
        <w:t>between all council services</w:t>
      </w:r>
      <w:r w:rsidR="003F3D82" w:rsidRPr="003F3D82">
        <w:rPr>
          <w:rFonts w:ascii="Arial" w:hAnsi="Arial" w:cs="Arial"/>
        </w:rPr>
        <w:t xml:space="preserve"> </w:t>
      </w:r>
      <w:r w:rsidR="003F3D82">
        <w:rPr>
          <w:rFonts w:ascii="Arial" w:hAnsi="Arial" w:cs="Arial"/>
        </w:rPr>
        <w:t xml:space="preserve">– the </w:t>
      </w:r>
      <w:r w:rsidR="003F3D82" w:rsidRPr="00BF3819">
        <w:rPr>
          <w:rFonts w:ascii="Arial" w:hAnsi="Arial" w:cs="Arial"/>
        </w:rPr>
        <w:t xml:space="preserve">Together with </w:t>
      </w:r>
      <w:r w:rsidR="00015265">
        <w:rPr>
          <w:rFonts w:ascii="Arial" w:hAnsi="Arial" w:cs="Arial"/>
        </w:rPr>
        <w:t xml:space="preserve">Families Programme, Youth Offer, </w:t>
      </w:r>
      <w:r w:rsidR="003F3D82">
        <w:rPr>
          <w:rFonts w:ascii="Arial" w:hAnsi="Arial" w:cs="Arial"/>
        </w:rPr>
        <w:t xml:space="preserve">Violence, Vulnerability &amp;  Exploitation and </w:t>
      </w:r>
      <w:r w:rsidR="003F3D82" w:rsidRPr="00BF3819">
        <w:rPr>
          <w:rFonts w:ascii="Arial" w:hAnsi="Arial" w:cs="Arial"/>
        </w:rPr>
        <w:t>Youth Offending Team</w:t>
      </w:r>
      <w:r w:rsidR="003F3D82">
        <w:rPr>
          <w:rFonts w:ascii="Arial" w:hAnsi="Arial" w:cs="Arial"/>
        </w:rPr>
        <w:t>s</w:t>
      </w:r>
      <w:r w:rsidR="005562EE" w:rsidRPr="00BF3819">
        <w:rPr>
          <w:rFonts w:ascii="Arial" w:hAnsi="Arial" w:cs="Arial"/>
        </w:rPr>
        <w:t>, the Safer Harrow Partnership</w:t>
      </w:r>
      <w:r w:rsidR="00F82C09">
        <w:rPr>
          <w:rFonts w:ascii="Arial" w:hAnsi="Arial" w:cs="Arial"/>
        </w:rPr>
        <w:t>, Local Safeguarding Children’s Board</w:t>
      </w:r>
      <w:r w:rsidR="005562EE" w:rsidRPr="00BF3819">
        <w:rPr>
          <w:rFonts w:ascii="Arial" w:hAnsi="Arial" w:cs="Arial"/>
        </w:rPr>
        <w:t xml:space="preserve"> and the Voluntary and </w:t>
      </w:r>
      <w:r w:rsidR="00916385" w:rsidRPr="00BF3819">
        <w:rPr>
          <w:rFonts w:ascii="Arial" w:hAnsi="Arial" w:cs="Arial"/>
        </w:rPr>
        <w:t>Community</w:t>
      </w:r>
      <w:r w:rsidR="005562EE" w:rsidRPr="00BF3819">
        <w:rPr>
          <w:rFonts w:ascii="Arial" w:hAnsi="Arial" w:cs="Arial"/>
        </w:rPr>
        <w:t xml:space="preserve"> Sector. </w:t>
      </w:r>
    </w:p>
    <w:p w14:paraId="01344663" w14:textId="77777777" w:rsidR="00BF3819" w:rsidRDefault="00BF3819" w:rsidP="005562EE">
      <w:pPr>
        <w:pStyle w:val="ListParagraph"/>
        <w:ind w:left="1440"/>
        <w:rPr>
          <w:rFonts w:ascii="Arial" w:hAnsi="Arial" w:cs="Arial"/>
        </w:rPr>
      </w:pPr>
    </w:p>
    <w:p w14:paraId="6CF4B2A2" w14:textId="6414B809" w:rsidR="00E36546" w:rsidRDefault="009F47D6" w:rsidP="00E36546">
      <w:pPr>
        <w:pStyle w:val="ListParagraph"/>
        <w:numPr>
          <w:ilvl w:val="1"/>
          <w:numId w:val="1"/>
        </w:numPr>
        <w:rPr>
          <w:rFonts w:ascii="Arial" w:hAnsi="Arial" w:cs="Arial"/>
        </w:rPr>
      </w:pPr>
      <w:r>
        <w:rPr>
          <w:rFonts w:ascii="Arial" w:hAnsi="Arial" w:cs="Arial"/>
        </w:rPr>
        <w:t>Health and Wellbeing</w:t>
      </w:r>
    </w:p>
    <w:p w14:paraId="717E43E9" w14:textId="4BB12D73" w:rsidR="00334E75" w:rsidRPr="007D43D9" w:rsidRDefault="007D43D9" w:rsidP="007D43D9">
      <w:pPr>
        <w:pStyle w:val="ListParagraph"/>
        <w:ind w:left="1440"/>
        <w:rPr>
          <w:rFonts w:ascii="Arial" w:hAnsi="Arial" w:cs="Arial"/>
        </w:rPr>
      </w:pPr>
      <w:r w:rsidRPr="007D43D9">
        <w:rPr>
          <w:rFonts w:ascii="Arial" w:hAnsi="Arial" w:cs="Arial"/>
        </w:rPr>
        <w:t xml:space="preserve">Life expectancy in Harrow for both men and women at 82.5 years and 85.9 years respectively is higher than the national averages, but the gap between those in affluent areas and those in deprived areas within the borough is also increasing.  Men in the most affluent parts of Harrow can expect to live 6.7 years longer than those in the most deprived.  Similarly women in the most affluent parts of Harrow live 3.7 years longer than their deprived counterparts.  </w:t>
      </w:r>
      <w:r w:rsidR="001D0875" w:rsidRPr="007D43D9">
        <w:rPr>
          <w:rFonts w:ascii="Arial" w:hAnsi="Arial" w:cs="Arial"/>
        </w:rPr>
        <w:t xml:space="preserve">Poverty is a major influence on people’s health, quality of life and life </w:t>
      </w:r>
      <w:r w:rsidR="001D0875" w:rsidRPr="007D43D9">
        <w:rPr>
          <w:rFonts w:ascii="Arial" w:hAnsi="Arial" w:cs="Arial"/>
        </w:rPr>
        <w:lastRenderedPageBreak/>
        <w:t>expectancy</w:t>
      </w:r>
      <w:r w:rsidR="00D2711B" w:rsidRPr="007D43D9">
        <w:rPr>
          <w:rFonts w:ascii="Arial" w:hAnsi="Arial" w:cs="Arial"/>
        </w:rPr>
        <w:t>.</w:t>
      </w:r>
      <w:r w:rsidR="00334E75" w:rsidRPr="007D43D9">
        <w:rPr>
          <w:rFonts w:ascii="Arial" w:hAnsi="Arial" w:cs="Arial"/>
        </w:rPr>
        <w:t xml:space="preserve"> Approximately 30,000 of Harrow's residents are experiencing income deprivation, </w:t>
      </w:r>
      <w:r w:rsidR="001D0875" w:rsidRPr="007D43D9">
        <w:rPr>
          <w:rFonts w:ascii="Arial" w:hAnsi="Arial" w:cs="Arial"/>
        </w:rPr>
        <w:t xml:space="preserve">with childcare and housing two of the costs that take the biggest toll on families’ budgets. Child poverty levels in Harrow are 19% before housing costs and rise to 29% after housing costs in Harrow (2017). Two-thirds (64 per cent) of children growing up in poverty live in a family where at least one member works. Our </w:t>
      </w:r>
      <w:r w:rsidRPr="007D43D9">
        <w:rPr>
          <w:rFonts w:ascii="Arial" w:hAnsi="Arial" w:cs="Arial"/>
        </w:rPr>
        <w:t>efforts</w:t>
      </w:r>
      <w:r w:rsidR="001D0875" w:rsidRPr="007D43D9">
        <w:rPr>
          <w:rFonts w:ascii="Arial" w:hAnsi="Arial" w:cs="Arial"/>
        </w:rPr>
        <w:t xml:space="preserve"> therefore to increase the number of </w:t>
      </w:r>
      <w:r w:rsidR="00B763E5" w:rsidRPr="006B3B82">
        <w:rPr>
          <w:rFonts w:ascii="Arial" w:hAnsi="Arial" w:cs="Arial"/>
        </w:rPr>
        <w:t xml:space="preserve">genuinely </w:t>
      </w:r>
      <w:r w:rsidR="001D0875" w:rsidRPr="006B3B82">
        <w:rPr>
          <w:rFonts w:ascii="Arial" w:hAnsi="Arial" w:cs="Arial"/>
        </w:rPr>
        <w:t>affordable</w:t>
      </w:r>
      <w:r w:rsidR="001D0875" w:rsidRPr="007D43D9">
        <w:rPr>
          <w:rFonts w:ascii="Arial" w:hAnsi="Arial" w:cs="Arial"/>
        </w:rPr>
        <w:t xml:space="preserve"> houses, raise people’s skills levels so they can secure better employment,</w:t>
      </w:r>
      <w:r w:rsidR="00334E75" w:rsidRPr="007D43D9">
        <w:rPr>
          <w:rFonts w:ascii="Arial" w:hAnsi="Arial" w:cs="Arial"/>
        </w:rPr>
        <w:t xml:space="preserve"> </w:t>
      </w:r>
      <w:r w:rsidR="001D0875" w:rsidRPr="007D43D9">
        <w:rPr>
          <w:rFonts w:ascii="Arial" w:hAnsi="Arial" w:cs="Arial"/>
        </w:rPr>
        <w:t xml:space="preserve">offer outstanding early </w:t>
      </w:r>
      <w:proofErr w:type="gramStart"/>
      <w:r w:rsidR="001D0875" w:rsidRPr="007D43D9">
        <w:rPr>
          <w:rFonts w:ascii="Arial" w:hAnsi="Arial" w:cs="Arial"/>
        </w:rPr>
        <w:t>years</w:t>
      </w:r>
      <w:proofErr w:type="gramEnd"/>
      <w:r w:rsidR="001D0875" w:rsidRPr="007D43D9">
        <w:rPr>
          <w:rFonts w:ascii="Arial" w:hAnsi="Arial" w:cs="Arial"/>
        </w:rPr>
        <w:t xml:space="preserve"> childcare, debt advice and </w:t>
      </w:r>
      <w:r w:rsidR="00334E75" w:rsidRPr="007D43D9">
        <w:rPr>
          <w:rFonts w:ascii="Arial" w:hAnsi="Arial" w:cs="Arial"/>
        </w:rPr>
        <w:t>reduce fuel poverty by improving the condition of our council houses and helping people reduce their energy bills</w:t>
      </w:r>
      <w:r w:rsidR="001D0875" w:rsidRPr="007D43D9">
        <w:rPr>
          <w:rFonts w:ascii="Arial" w:hAnsi="Arial" w:cs="Arial"/>
        </w:rPr>
        <w:t>, are key not just for the economy but also people’s health and well-being</w:t>
      </w:r>
      <w:r w:rsidR="00334E75" w:rsidRPr="007D43D9">
        <w:rPr>
          <w:rFonts w:ascii="Arial" w:hAnsi="Arial" w:cs="Arial"/>
        </w:rPr>
        <w:t>.</w:t>
      </w:r>
      <w:r w:rsidR="001D0875" w:rsidRPr="007D43D9">
        <w:rPr>
          <w:rFonts w:ascii="Arial" w:hAnsi="Arial" w:cs="Arial"/>
        </w:rPr>
        <w:t xml:space="preserve"> </w:t>
      </w:r>
    </w:p>
    <w:p w14:paraId="65FF9534" w14:textId="0A9675C3" w:rsidR="00334E75" w:rsidRPr="00334E75" w:rsidRDefault="00334E75" w:rsidP="001D0875">
      <w:pPr>
        <w:pStyle w:val="ListParagraph"/>
        <w:ind w:left="360"/>
        <w:rPr>
          <w:rFonts w:ascii="Arial" w:hAnsi="Arial" w:cs="Arial"/>
        </w:rPr>
      </w:pPr>
    </w:p>
    <w:p w14:paraId="3D47F9D4" w14:textId="6CDAD8DF" w:rsidR="00D2711B" w:rsidRDefault="00D2711B" w:rsidP="00D2711B">
      <w:pPr>
        <w:pStyle w:val="ListParagraph"/>
        <w:ind w:left="1440"/>
        <w:rPr>
          <w:rFonts w:ascii="Arial" w:hAnsi="Arial" w:cs="Arial"/>
        </w:rPr>
      </w:pPr>
      <w:r w:rsidRPr="00D2711B">
        <w:rPr>
          <w:rFonts w:ascii="Arial" w:hAnsi="Arial" w:cs="Arial"/>
        </w:rPr>
        <w:t xml:space="preserve">Harrow </w:t>
      </w:r>
      <w:r w:rsidR="001D0875">
        <w:rPr>
          <w:rFonts w:ascii="Arial" w:hAnsi="Arial" w:cs="Arial"/>
        </w:rPr>
        <w:t xml:space="preserve">also </w:t>
      </w:r>
      <w:r w:rsidRPr="00D2711B">
        <w:rPr>
          <w:rFonts w:ascii="Arial" w:hAnsi="Arial" w:cs="Arial"/>
        </w:rPr>
        <w:t>has the highest prevalence of diabetes in London</w:t>
      </w:r>
      <w:r w:rsidRPr="00D2711B">
        <w:t xml:space="preserve"> </w:t>
      </w:r>
      <w:r>
        <w:rPr>
          <w:rFonts w:ascii="Arial" w:hAnsi="Arial" w:cs="Arial"/>
        </w:rPr>
        <w:t>which</w:t>
      </w:r>
      <w:r w:rsidRPr="00D2711B">
        <w:rPr>
          <w:rFonts w:ascii="Arial" w:hAnsi="Arial" w:cs="Arial"/>
        </w:rPr>
        <w:t xml:space="preserve"> is a major cause of stroke, blindness, kidney failure and premature death.</w:t>
      </w:r>
      <w:r>
        <w:rPr>
          <w:rFonts w:ascii="Arial" w:hAnsi="Arial" w:cs="Arial"/>
        </w:rPr>
        <w:t xml:space="preserve"> </w:t>
      </w:r>
      <w:r w:rsidRPr="00D2711B">
        <w:rPr>
          <w:rFonts w:ascii="Arial" w:hAnsi="Arial" w:cs="Arial"/>
        </w:rPr>
        <w:t xml:space="preserve">There are a number of reasons for Harrow’s high prevalence, including a high percentage of residents from Asian and Afro Caribbean backgrounds, obesity rates and a large percentage of people above the age of 75. </w:t>
      </w:r>
      <w:r>
        <w:rPr>
          <w:rFonts w:ascii="Arial" w:hAnsi="Arial" w:cs="Arial"/>
        </w:rPr>
        <w:t>The situation is expected to get worse</w:t>
      </w:r>
      <w:r w:rsidRPr="00D2711B">
        <w:rPr>
          <w:rFonts w:ascii="Arial" w:hAnsi="Arial" w:cs="Arial"/>
        </w:rPr>
        <w:t xml:space="preserve"> unless </w:t>
      </w:r>
      <w:r>
        <w:rPr>
          <w:rFonts w:ascii="Arial" w:hAnsi="Arial" w:cs="Arial"/>
        </w:rPr>
        <w:t xml:space="preserve">residents are supported to make lifestyle </w:t>
      </w:r>
      <w:r w:rsidRPr="00D2711B">
        <w:rPr>
          <w:rFonts w:ascii="Arial" w:hAnsi="Arial" w:cs="Arial"/>
        </w:rPr>
        <w:t>changes</w:t>
      </w:r>
      <w:r>
        <w:rPr>
          <w:rFonts w:ascii="Arial" w:hAnsi="Arial" w:cs="Arial"/>
        </w:rPr>
        <w:t>.</w:t>
      </w:r>
    </w:p>
    <w:p w14:paraId="250ECA12" w14:textId="77777777" w:rsidR="00D2711B" w:rsidRDefault="00D2711B" w:rsidP="00D2711B">
      <w:pPr>
        <w:pStyle w:val="ListParagraph"/>
        <w:ind w:left="1440"/>
        <w:rPr>
          <w:rFonts w:ascii="Arial" w:hAnsi="Arial" w:cs="Arial"/>
        </w:rPr>
      </w:pPr>
    </w:p>
    <w:p w14:paraId="622022B6" w14:textId="07A7E92A" w:rsidR="00E36546" w:rsidRDefault="00D2711B" w:rsidP="007770CE">
      <w:pPr>
        <w:pStyle w:val="ListParagraph"/>
        <w:ind w:left="1440"/>
        <w:rPr>
          <w:rFonts w:ascii="Arial" w:hAnsi="Arial" w:cs="Arial"/>
        </w:rPr>
      </w:pPr>
      <w:r>
        <w:rPr>
          <w:rFonts w:ascii="Arial" w:hAnsi="Arial" w:cs="Arial"/>
        </w:rPr>
        <w:t>O</w:t>
      </w:r>
      <w:r w:rsidRPr="00D2711B">
        <w:rPr>
          <w:rFonts w:ascii="Arial" w:hAnsi="Arial" w:cs="Arial"/>
        </w:rPr>
        <w:t>ne-in-four adults and one-in-ten children experience mental illness during t</w:t>
      </w:r>
      <w:r w:rsidR="00E1642E">
        <w:rPr>
          <w:rFonts w:ascii="Arial" w:hAnsi="Arial" w:cs="Arial"/>
        </w:rPr>
        <w:t xml:space="preserve">heir lifetime, and according to the </w:t>
      </w:r>
      <w:r w:rsidR="001D0875">
        <w:rPr>
          <w:rFonts w:ascii="Arial" w:hAnsi="Arial" w:cs="Arial"/>
        </w:rPr>
        <w:t>‘</w:t>
      </w:r>
      <w:r w:rsidR="00E1642E">
        <w:rPr>
          <w:rFonts w:ascii="Arial" w:hAnsi="Arial" w:cs="Arial"/>
        </w:rPr>
        <w:t>This is Harrow</w:t>
      </w:r>
      <w:r w:rsidR="001D0875">
        <w:rPr>
          <w:rFonts w:ascii="Arial" w:hAnsi="Arial" w:cs="Arial"/>
        </w:rPr>
        <w:t>’</w:t>
      </w:r>
      <w:r w:rsidR="00E1642E">
        <w:rPr>
          <w:rFonts w:ascii="Arial" w:hAnsi="Arial" w:cs="Arial"/>
        </w:rPr>
        <w:t xml:space="preserve"> Young People needs analysis, t</w:t>
      </w:r>
      <w:r w:rsidR="00C11D94">
        <w:rPr>
          <w:rFonts w:ascii="Arial" w:hAnsi="Arial" w:cs="Arial"/>
        </w:rPr>
        <w:t xml:space="preserve">here are also surprisingly high numbers of young people self-harming and experiencing suicidal thoughts in the borough. </w:t>
      </w:r>
      <w:r w:rsidRPr="00D2711B">
        <w:rPr>
          <w:rFonts w:ascii="Arial" w:hAnsi="Arial" w:cs="Arial"/>
        </w:rPr>
        <w:t>There is a link between improved mental health and wellbeing and better outcomes for people of all ages and backgrounds, including: physical health life expectancy; educational achievement; em</w:t>
      </w:r>
      <w:r>
        <w:rPr>
          <w:rFonts w:ascii="Arial" w:hAnsi="Arial" w:cs="Arial"/>
        </w:rPr>
        <w:t>ployment rates and productivity</w:t>
      </w:r>
      <w:r w:rsidRPr="00D2711B">
        <w:rPr>
          <w:rFonts w:ascii="Arial" w:hAnsi="Arial" w:cs="Arial"/>
        </w:rPr>
        <w:t xml:space="preserve">. </w:t>
      </w:r>
      <w:r w:rsidR="00E1642E">
        <w:rPr>
          <w:rFonts w:ascii="Arial" w:hAnsi="Arial" w:cs="Arial"/>
        </w:rPr>
        <w:t>So w</w:t>
      </w:r>
      <w:r w:rsidR="00C11D94">
        <w:rPr>
          <w:rFonts w:ascii="Arial" w:hAnsi="Arial" w:cs="Arial"/>
        </w:rPr>
        <w:t xml:space="preserve">e launched </w:t>
      </w:r>
      <w:r w:rsidR="00C11D94" w:rsidRPr="00D2711B">
        <w:rPr>
          <w:rFonts w:ascii="Arial" w:hAnsi="Arial" w:cs="Arial"/>
        </w:rPr>
        <w:t xml:space="preserve">Harrow Horizons </w:t>
      </w:r>
      <w:r w:rsidR="00C11D94">
        <w:rPr>
          <w:rFonts w:ascii="Arial" w:hAnsi="Arial" w:cs="Arial"/>
        </w:rPr>
        <w:t xml:space="preserve">in 2017, </w:t>
      </w:r>
      <w:r w:rsidR="00C11D94" w:rsidRPr="00D2711B">
        <w:rPr>
          <w:rFonts w:ascii="Arial" w:hAnsi="Arial" w:cs="Arial"/>
        </w:rPr>
        <w:t>a service run by Barnardo’s in partnership with the council and CCG, to provide support for more than 1,000 infants, primary school pupils and tee</w:t>
      </w:r>
      <w:r w:rsidR="00C11D94">
        <w:rPr>
          <w:rFonts w:ascii="Arial" w:hAnsi="Arial" w:cs="Arial"/>
        </w:rPr>
        <w:t>nagers in the borough each year and we will continue to work</w:t>
      </w:r>
      <w:r w:rsidRPr="00D2711B">
        <w:rPr>
          <w:rFonts w:ascii="Arial" w:hAnsi="Arial" w:cs="Arial"/>
        </w:rPr>
        <w:t xml:space="preserve"> with Thrive L</w:t>
      </w:r>
      <w:r w:rsidR="009F47D6">
        <w:rPr>
          <w:rFonts w:ascii="Arial" w:hAnsi="Arial" w:cs="Arial"/>
        </w:rPr>
        <w:t>DN</w:t>
      </w:r>
      <w:r>
        <w:rPr>
          <w:rFonts w:ascii="Arial" w:hAnsi="Arial" w:cs="Arial"/>
        </w:rPr>
        <w:t xml:space="preserve">, the Young Harrow Foundation and Voluntary and </w:t>
      </w:r>
      <w:r w:rsidR="009F47D6">
        <w:rPr>
          <w:rFonts w:ascii="Arial" w:hAnsi="Arial" w:cs="Arial"/>
        </w:rPr>
        <w:t>Community</w:t>
      </w:r>
      <w:r>
        <w:rPr>
          <w:rFonts w:ascii="Arial" w:hAnsi="Arial" w:cs="Arial"/>
        </w:rPr>
        <w:t xml:space="preserve"> sector organisations</w:t>
      </w:r>
      <w:r w:rsidRPr="00D2711B">
        <w:rPr>
          <w:rFonts w:ascii="Arial" w:hAnsi="Arial" w:cs="Arial"/>
        </w:rPr>
        <w:t xml:space="preserve"> to </w:t>
      </w:r>
      <w:r>
        <w:rPr>
          <w:rFonts w:ascii="Arial" w:hAnsi="Arial" w:cs="Arial"/>
        </w:rPr>
        <w:t xml:space="preserve">try and </w:t>
      </w:r>
      <w:r w:rsidRPr="00D2711B">
        <w:rPr>
          <w:rFonts w:ascii="Arial" w:hAnsi="Arial" w:cs="Arial"/>
        </w:rPr>
        <w:t xml:space="preserve">improve the mental health and wellbeing of all </w:t>
      </w:r>
      <w:r w:rsidR="00C11D94">
        <w:rPr>
          <w:rFonts w:ascii="Arial" w:hAnsi="Arial" w:cs="Arial"/>
        </w:rPr>
        <w:t>our residents</w:t>
      </w:r>
      <w:r w:rsidR="001D0875">
        <w:rPr>
          <w:rFonts w:ascii="Arial" w:hAnsi="Arial" w:cs="Arial"/>
        </w:rPr>
        <w:t xml:space="preserve"> and work to ensure those residents with mental health conditions can access employment</w:t>
      </w:r>
      <w:r w:rsidR="00C11D94">
        <w:rPr>
          <w:rFonts w:ascii="Arial" w:hAnsi="Arial" w:cs="Arial"/>
        </w:rPr>
        <w:t xml:space="preserve">. </w:t>
      </w:r>
    </w:p>
    <w:p w14:paraId="4BE80EC4" w14:textId="77777777" w:rsidR="007770CE" w:rsidRDefault="007770CE" w:rsidP="007770CE">
      <w:pPr>
        <w:pStyle w:val="ListParagraph"/>
        <w:ind w:left="1440"/>
        <w:rPr>
          <w:rFonts w:ascii="Arial" w:hAnsi="Arial" w:cs="Arial"/>
        </w:rPr>
      </w:pPr>
    </w:p>
    <w:p w14:paraId="05E082F4" w14:textId="77777777" w:rsidR="00E36546" w:rsidRPr="00E36546" w:rsidRDefault="00E36546" w:rsidP="00270415">
      <w:pPr>
        <w:pStyle w:val="ListParagraph"/>
        <w:numPr>
          <w:ilvl w:val="1"/>
          <w:numId w:val="2"/>
        </w:numPr>
        <w:rPr>
          <w:rFonts w:ascii="Arial" w:hAnsi="Arial" w:cs="Arial"/>
          <w:b/>
        </w:rPr>
      </w:pPr>
      <w:r w:rsidRPr="00E36546">
        <w:rPr>
          <w:rFonts w:ascii="Arial" w:hAnsi="Arial" w:cs="Arial"/>
          <w:b/>
        </w:rPr>
        <w:t>Preserving Vital Pubic Services</w:t>
      </w:r>
    </w:p>
    <w:p w14:paraId="689156A2" w14:textId="77777777"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ascii="Arial" w:hAnsi="Arial" w:cs="Arial"/>
          <w:b/>
          <w:i/>
        </w:rPr>
      </w:pPr>
      <w:r w:rsidRPr="00021A16">
        <w:rPr>
          <w:rFonts w:ascii="Arial" w:hAnsi="Arial" w:cs="Arial"/>
          <w:b/>
          <w:i/>
        </w:rPr>
        <w:t>Harrow has a transport infrastructure that supports economic growth, improves accessibility and supports healthy lifestyles</w:t>
      </w:r>
    </w:p>
    <w:p w14:paraId="2AB571A6" w14:textId="77777777"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ascii="Arial" w:hAnsi="Arial" w:cs="Arial"/>
          <w:b/>
          <w:i/>
        </w:rPr>
      </w:pPr>
      <w:r w:rsidRPr="00021A16">
        <w:rPr>
          <w:rFonts w:ascii="Arial" w:hAnsi="Arial" w:cs="Arial"/>
          <w:b/>
          <w:i/>
        </w:rPr>
        <w:t>Healthcare services meet the needs of Harrow residents</w:t>
      </w:r>
    </w:p>
    <w:p w14:paraId="0DD5BD42" w14:textId="14E61EC5"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ascii="Arial" w:hAnsi="Arial" w:cs="Arial"/>
          <w:b/>
          <w:i/>
        </w:rPr>
      </w:pPr>
      <w:r>
        <w:rPr>
          <w:rFonts w:ascii="Arial" w:hAnsi="Arial" w:cs="Arial"/>
          <w:b/>
          <w:i/>
        </w:rPr>
        <w:t>Everyone has a</w:t>
      </w:r>
      <w:r w:rsidRPr="00021A16">
        <w:rPr>
          <w:rFonts w:ascii="Arial" w:hAnsi="Arial" w:cs="Arial"/>
          <w:b/>
          <w:i/>
        </w:rPr>
        <w:t>ccess to high quality education</w:t>
      </w:r>
    </w:p>
    <w:p w14:paraId="5BCA392F" w14:textId="77777777"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ascii="Arial" w:hAnsi="Arial" w:cs="Arial"/>
          <w:b/>
          <w:i/>
        </w:rPr>
      </w:pPr>
      <w:r w:rsidRPr="00021A16">
        <w:rPr>
          <w:rFonts w:ascii="Arial" w:hAnsi="Arial" w:cs="Arial"/>
          <w:b/>
          <w:i/>
        </w:rPr>
        <w:t>A strong and resourceful community sector, able to come together to deal with local issues</w:t>
      </w:r>
    </w:p>
    <w:p w14:paraId="48405F35" w14:textId="384E27A0"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ascii="Arial" w:hAnsi="Arial" w:cs="Arial"/>
          <w:b/>
          <w:i/>
        </w:rPr>
      </w:pPr>
      <w:r w:rsidRPr="00021A16">
        <w:rPr>
          <w:rFonts w:ascii="Arial" w:hAnsi="Arial" w:cs="Arial"/>
          <w:b/>
          <w:i/>
        </w:rPr>
        <w:t>Harrow continues to be one of the safest boroughs in London</w:t>
      </w:r>
    </w:p>
    <w:p w14:paraId="533ACB5A" w14:textId="77777777" w:rsidR="00021A16" w:rsidRDefault="00021A16" w:rsidP="00021A16">
      <w:pPr>
        <w:rPr>
          <w:rFonts w:ascii="Arial" w:hAnsi="Arial" w:cs="Arial"/>
        </w:rPr>
      </w:pPr>
    </w:p>
    <w:p w14:paraId="6E5B5319" w14:textId="77777777" w:rsidR="001F3421" w:rsidRPr="00021A16" w:rsidRDefault="001F3421" w:rsidP="00021A16">
      <w:pPr>
        <w:numPr>
          <w:ilvl w:val="1"/>
          <w:numId w:val="1"/>
        </w:numPr>
        <w:rPr>
          <w:rFonts w:ascii="Arial" w:hAnsi="Arial" w:cs="Arial"/>
        </w:rPr>
      </w:pPr>
      <w:r w:rsidRPr="00021A16">
        <w:rPr>
          <w:rFonts w:ascii="Arial" w:hAnsi="Arial" w:cs="Arial"/>
        </w:rPr>
        <w:t>Transport</w:t>
      </w:r>
    </w:p>
    <w:p w14:paraId="5F8B9DB7" w14:textId="42864010" w:rsidR="00E36546" w:rsidRPr="00F57071" w:rsidRDefault="00D157E5" w:rsidP="001F3421">
      <w:pPr>
        <w:ind w:left="1440"/>
        <w:rPr>
          <w:rFonts w:ascii="Arial" w:hAnsi="Arial" w:cs="Arial"/>
        </w:rPr>
      </w:pPr>
      <w:r>
        <w:rPr>
          <w:rFonts w:ascii="Arial" w:hAnsi="Arial" w:cs="Arial"/>
        </w:rPr>
        <w:lastRenderedPageBreak/>
        <w:t>Whilst the Mayor has said fares will be frozen until 2020 we continue to work with TFL around</w:t>
      </w:r>
      <w:r w:rsidR="00283FED">
        <w:rPr>
          <w:rFonts w:ascii="Arial" w:hAnsi="Arial" w:cs="Arial"/>
        </w:rPr>
        <w:t xml:space="preserve"> bus services,</w:t>
      </w:r>
      <w:r>
        <w:rPr>
          <w:rFonts w:ascii="Arial" w:hAnsi="Arial" w:cs="Arial"/>
        </w:rPr>
        <w:t xml:space="preserve"> </w:t>
      </w:r>
      <w:r w:rsidR="00B763E5" w:rsidRPr="006F35A1">
        <w:rPr>
          <w:rFonts w:ascii="Arial" w:hAnsi="Arial" w:cs="Arial"/>
        </w:rPr>
        <w:t>accessibility</w:t>
      </w:r>
      <w:r w:rsidRPr="006F35A1">
        <w:rPr>
          <w:rFonts w:ascii="Arial" w:hAnsi="Arial" w:cs="Arial"/>
        </w:rPr>
        <w:t xml:space="preserve"> improvements</w:t>
      </w:r>
      <w:r w:rsidR="00B763E5" w:rsidRPr="006F35A1">
        <w:rPr>
          <w:rFonts w:ascii="Arial" w:hAnsi="Arial" w:cs="Arial"/>
        </w:rPr>
        <w:t xml:space="preserve"> for all stations</w:t>
      </w:r>
      <w:r w:rsidRPr="006F35A1">
        <w:rPr>
          <w:rFonts w:ascii="Arial" w:hAnsi="Arial" w:cs="Arial"/>
        </w:rPr>
        <w:t>, especially step fre</w:t>
      </w:r>
      <w:r w:rsidR="00E848B6" w:rsidRPr="006F35A1">
        <w:rPr>
          <w:rFonts w:ascii="Arial" w:hAnsi="Arial" w:cs="Arial"/>
        </w:rPr>
        <w:t>e access at Harrow on the Hill</w:t>
      </w:r>
      <w:r w:rsidR="00E848B6">
        <w:rPr>
          <w:rFonts w:ascii="Arial" w:hAnsi="Arial" w:cs="Arial"/>
        </w:rPr>
        <w:t xml:space="preserve"> and </w:t>
      </w:r>
      <w:r>
        <w:rPr>
          <w:rFonts w:ascii="Arial" w:hAnsi="Arial" w:cs="Arial"/>
        </w:rPr>
        <w:t xml:space="preserve">TFL’s plans to build new houses on land they own in the borough. </w:t>
      </w:r>
      <w:r w:rsidR="00283FED">
        <w:rPr>
          <w:rFonts w:ascii="Arial" w:hAnsi="Arial" w:cs="Arial"/>
        </w:rPr>
        <w:t>We are also developing our own plan in Harrow for how we intend to implement the Mayor’s Transport Strategy which aims for 80% of all trips in London to be made on foot, by cycle or using public transport by 2041</w:t>
      </w:r>
      <w:r w:rsidR="00F57071">
        <w:rPr>
          <w:rFonts w:ascii="Arial" w:hAnsi="Arial" w:cs="Arial"/>
        </w:rPr>
        <w:t xml:space="preserve"> (Harrow is currently at 48%)</w:t>
      </w:r>
      <w:r w:rsidR="00283FED">
        <w:rPr>
          <w:rFonts w:ascii="Arial" w:hAnsi="Arial" w:cs="Arial"/>
        </w:rPr>
        <w:t xml:space="preserve"> and ensure that transport supports sustainable growth and regeneration, improves the environment, supports healthy lifestyles and improves road safety.</w:t>
      </w:r>
      <w:r w:rsidR="00F57071">
        <w:rPr>
          <w:rFonts w:ascii="Arial" w:hAnsi="Arial" w:cs="Arial"/>
        </w:rPr>
        <w:t xml:space="preserve"> We will also </w:t>
      </w:r>
      <w:r w:rsidR="00F57071" w:rsidRPr="00F57071">
        <w:rPr>
          <w:rFonts w:ascii="Arial" w:hAnsi="Arial" w:cs="Arial"/>
        </w:rPr>
        <w:t>develop a cycling strategy to improve cycling across the borough and i</w:t>
      </w:r>
      <w:r w:rsidR="00283FED" w:rsidRPr="00F57071">
        <w:rPr>
          <w:rFonts w:ascii="Arial" w:hAnsi="Arial" w:cs="Arial"/>
        </w:rPr>
        <w:t>nv</w:t>
      </w:r>
      <w:r w:rsidR="00F57071" w:rsidRPr="00F57071">
        <w:rPr>
          <w:rFonts w:ascii="Arial" w:hAnsi="Arial" w:cs="Arial"/>
        </w:rPr>
        <w:t>e</w:t>
      </w:r>
      <w:r w:rsidR="00283FED" w:rsidRPr="00F57071">
        <w:rPr>
          <w:rFonts w:ascii="Arial" w:hAnsi="Arial" w:cs="Arial"/>
        </w:rPr>
        <w:t>s</w:t>
      </w:r>
      <w:r w:rsidR="00F57071" w:rsidRPr="00F57071">
        <w:rPr>
          <w:rFonts w:ascii="Arial" w:hAnsi="Arial" w:cs="Arial"/>
        </w:rPr>
        <w:t xml:space="preserve">t </w:t>
      </w:r>
      <w:r w:rsidR="00283FED" w:rsidRPr="00F57071">
        <w:rPr>
          <w:rFonts w:ascii="Arial" w:hAnsi="Arial" w:cs="Arial"/>
        </w:rPr>
        <w:t xml:space="preserve">in </w:t>
      </w:r>
      <w:r w:rsidR="00F57071" w:rsidRPr="00F57071">
        <w:rPr>
          <w:rFonts w:ascii="Arial" w:hAnsi="Arial" w:cs="Arial"/>
        </w:rPr>
        <w:t xml:space="preserve">cycle lanes and </w:t>
      </w:r>
      <w:r w:rsidR="008F49F2" w:rsidRPr="00F57071">
        <w:rPr>
          <w:rFonts w:ascii="Arial" w:hAnsi="Arial" w:cs="Arial"/>
        </w:rPr>
        <w:t>electric vehicle charging points</w:t>
      </w:r>
      <w:r w:rsidRPr="00F57071">
        <w:rPr>
          <w:rFonts w:ascii="Arial" w:hAnsi="Arial" w:cs="Arial"/>
        </w:rPr>
        <w:t>. Harrow</w:t>
      </w:r>
      <w:r w:rsidR="00F57071">
        <w:rPr>
          <w:rFonts w:ascii="Arial" w:hAnsi="Arial" w:cs="Arial"/>
        </w:rPr>
        <w:t xml:space="preserve"> also</w:t>
      </w:r>
      <w:r w:rsidRPr="00F57071">
        <w:rPr>
          <w:rFonts w:ascii="Arial" w:hAnsi="Arial" w:cs="Arial"/>
        </w:rPr>
        <w:t xml:space="preserve"> needs to make sure its voice is heard regarding the expansion of Heathrow Airport and the impact this might have on air quality in the borough</w:t>
      </w:r>
      <w:r w:rsidR="00F57071">
        <w:rPr>
          <w:rFonts w:ascii="Arial" w:hAnsi="Arial" w:cs="Arial"/>
        </w:rPr>
        <w:t>.</w:t>
      </w:r>
    </w:p>
    <w:p w14:paraId="572E7BAA" w14:textId="77777777" w:rsidR="001F3421" w:rsidRDefault="00B31C38" w:rsidP="001F3421">
      <w:pPr>
        <w:pStyle w:val="ListParagraph"/>
        <w:numPr>
          <w:ilvl w:val="1"/>
          <w:numId w:val="1"/>
        </w:numPr>
        <w:autoSpaceDE w:val="0"/>
        <w:autoSpaceDN w:val="0"/>
        <w:adjustRightInd w:val="0"/>
        <w:spacing w:after="0" w:line="240" w:lineRule="auto"/>
        <w:rPr>
          <w:rFonts w:ascii="Arial" w:hAnsi="Arial" w:cs="Arial"/>
        </w:rPr>
      </w:pPr>
      <w:r w:rsidRPr="001F3421">
        <w:rPr>
          <w:rFonts w:ascii="Arial" w:hAnsi="Arial" w:cs="Arial"/>
        </w:rPr>
        <w:t>Health</w:t>
      </w:r>
      <w:r w:rsidR="001F3421" w:rsidRPr="001F3421">
        <w:rPr>
          <w:rFonts w:ascii="Arial" w:hAnsi="Arial" w:cs="Arial"/>
        </w:rPr>
        <w:t xml:space="preserve"> </w:t>
      </w:r>
    </w:p>
    <w:p w14:paraId="228E12F7" w14:textId="77777777" w:rsidR="00F57071" w:rsidRDefault="00F57071" w:rsidP="00F57071">
      <w:pPr>
        <w:pStyle w:val="ListParagraph"/>
        <w:autoSpaceDE w:val="0"/>
        <w:autoSpaceDN w:val="0"/>
        <w:adjustRightInd w:val="0"/>
        <w:spacing w:after="0" w:line="240" w:lineRule="auto"/>
        <w:ind w:left="1440"/>
        <w:rPr>
          <w:rFonts w:ascii="Arial" w:hAnsi="Arial" w:cs="Arial"/>
        </w:rPr>
      </w:pPr>
    </w:p>
    <w:p w14:paraId="0A2E6700" w14:textId="25D1FDA4" w:rsidR="00E36546" w:rsidRPr="001F3421" w:rsidRDefault="00D157E5" w:rsidP="003F3D82">
      <w:pPr>
        <w:pStyle w:val="ListParagraph"/>
        <w:autoSpaceDE w:val="0"/>
        <w:autoSpaceDN w:val="0"/>
        <w:adjustRightInd w:val="0"/>
        <w:ind w:left="1440"/>
        <w:rPr>
          <w:rFonts w:ascii="Arial" w:hAnsi="Arial" w:cs="Arial"/>
        </w:rPr>
      </w:pPr>
      <w:r w:rsidRPr="001F3421">
        <w:rPr>
          <w:rFonts w:ascii="Arial" w:hAnsi="Arial" w:cs="Arial"/>
        </w:rPr>
        <w:t xml:space="preserve">Big changes are starting to take place in Health </w:t>
      </w:r>
      <w:r w:rsidR="001F3421">
        <w:rPr>
          <w:rFonts w:ascii="Arial" w:hAnsi="Arial" w:cs="Arial"/>
        </w:rPr>
        <w:t>as a result of</w:t>
      </w:r>
      <w:r w:rsidRPr="001F3421">
        <w:rPr>
          <w:rFonts w:ascii="Arial" w:hAnsi="Arial" w:cs="Arial"/>
        </w:rPr>
        <w:t xml:space="preserve"> the </w:t>
      </w:r>
      <w:r w:rsidR="00015265">
        <w:rPr>
          <w:rFonts w:ascii="Arial" w:hAnsi="Arial" w:cs="Arial"/>
        </w:rPr>
        <w:t xml:space="preserve">new </w:t>
      </w:r>
      <w:r w:rsidRPr="001F3421">
        <w:rPr>
          <w:rFonts w:ascii="Arial" w:hAnsi="Arial" w:cs="Arial"/>
        </w:rPr>
        <w:t xml:space="preserve">NHS 10 year plan. </w:t>
      </w:r>
      <w:r w:rsidR="001F3421" w:rsidRPr="001F3421">
        <w:rPr>
          <w:rFonts w:ascii="Helvetica" w:hAnsi="Helvetica" w:cs="Helvetica"/>
          <w:lang w:eastAsia="en-GB"/>
        </w:rPr>
        <w:t>A possible next step is that this area of the capital will apply to become an integrated care system. That could happen as early as April 2019. There's already a lot of joint health and care working across west London and such a move would serve to formalise these arrangements and embed the efficiencies that our cooperation is already delivering. We're also working closely with hospitals and foundation trusts in the area to promote joint working and better understand the role of all agencies in adult social care integration.</w:t>
      </w:r>
      <w:r w:rsidR="001F3421" w:rsidRPr="001F3421">
        <w:rPr>
          <w:rFonts w:ascii="Arial" w:hAnsi="Arial" w:cs="Arial"/>
        </w:rPr>
        <w:t xml:space="preserve"> </w:t>
      </w:r>
      <w:r w:rsidRPr="001F3421">
        <w:rPr>
          <w:rFonts w:ascii="Arial" w:hAnsi="Arial" w:cs="Arial"/>
        </w:rPr>
        <w:t>Northwick Park has received its second consecutive ‘requires improvement’ rating from the C</w:t>
      </w:r>
      <w:r w:rsidR="00B26BA8">
        <w:rPr>
          <w:rFonts w:ascii="Arial" w:hAnsi="Arial" w:cs="Arial"/>
        </w:rPr>
        <w:t xml:space="preserve">are </w:t>
      </w:r>
      <w:r w:rsidRPr="001F3421">
        <w:rPr>
          <w:rFonts w:ascii="Arial" w:hAnsi="Arial" w:cs="Arial"/>
        </w:rPr>
        <w:t>Q</w:t>
      </w:r>
      <w:r w:rsidR="00B26BA8">
        <w:rPr>
          <w:rFonts w:ascii="Arial" w:hAnsi="Arial" w:cs="Arial"/>
        </w:rPr>
        <w:t xml:space="preserve">uality </w:t>
      </w:r>
      <w:r w:rsidRPr="001F3421">
        <w:rPr>
          <w:rFonts w:ascii="Arial" w:hAnsi="Arial" w:cs="Arial"/>
        </w:rPr>
        <w:t>C</w:t>
      </w:r>
      <w:r w:rsidR="00B26BA8">
        <w:rPr>
          <w:rFonts w:ascii="Arial" w:hAnsi="Arial" w:cs="Arial"/>
        </w:rPr>
        <w:t>ommission</w:t>
      </w:r>
      <w:r w:rsidR="008F49F2" w:rsidRPr="001F3421">
        <w:rPr>
          <w:rFonts w:ascii="Arial" w:hAnsi="Arial" w:cs="Arial"/>
        </w:rPr>
        <w:t xml:space="preserve"> in 2018</w:t>
      </w:r>
      <w:r w:rsidRPr="001F3421">
        <w:rPr>
          <w:rFonts w:ascii="Arial" w:hAnsi="Arial" w:cs="Arial"/>
        </w:rPr>
        <w:t xml:space="preserve">. </w:t>
      </w:r>
      <w:r w:rsidR="008F49F2" w:rsidRPr="001F3421">
        <w:rPr>
          <w:rFonts w:ascii="Arial" w:hAnsi="Arial" w:cs="Arial"/>
        </w:rPr>
        <w:t>On behalf of our residents it is important we scrutinise the hospital’s improvement plans and as part of the regeneration programme we are engaged in discussions about GP provision in the borough and where this would be best located.</w:t>
      </w:r>
    </w:p>
    <w:p w14:paraId="2966CA7D" w14:textId="77777777" w:rsidR="001F3421" w:rsidRDefault="001F3421" w:rsidP="001F3421">
      <w:pPr>
        <w:autoSpaceDE w:val="0"/>
        <w:autoSpaceDN w:val="0"/>
        <w:adjustRightInd w:val="0"/>
        <w:spacing w:after="0" w:line="240" w:lineRule="auto"/>
        <w:ind w:left="1440"/>
        <w:rPr>
          <w:rFonts w:ascii="Arial" w:hAnsi="Arial" w:cs="Arial"/>
        </w:rPr>
      </w:pPr>
    </w:p>
    <w:p w14:paraId="2CD22AA0" w14:textId="77777777" w:rsidR="00C52D6A" w:rsidRDefault="00C52D6A" w:rsidP="00E36546">
      <w:pPr>
        <w:numPr>
          <w:ilvl w:val="1"/>
          <w:numId w:val="1"/>
        </w:numPr>
        <w:rPr>
          <w:rFonts w:ascii="Arial" w:hAnsi="Arial" w:cs="Arial"/>
        </w:rPr>
      </w:pPr>
      <w:r>
        <w:rPr>
          <w:rFonts w:ascii="Arial" w:hAnsi="Arial" w:cs="Arial"/>
        </w:rPr>
        <w:t>Schools</w:t>
      </w:r>
    </w:p>
    <w:p w14:paraId="31322598" w14:textId="64929848" w:rsidR="00E36546" w:rsidRDefault="00C52D6A" w:rsidP="0042335C">
      <w:pPr>
        <w:ind w:left="1440"/>
        <w:rPr>
          <w:rFonts w:ascii="Arial" w:hAnsi="Arial" w:cs="Arial"/>
        </w:rPr>
      </w:pPr>
      <w:r>
        <w:rPr>
          <w:rFonts w:ascii="Arial" w:hAnsi="Arial" w:cs="Arial"/>
        </w:rPr>
        <w:t>Harrow is very proud of its schools and the quality of education provided in the borough as we remain one of the top boroughs in the country for education results.</w:t>
      </w:r>
      <w:r w:rsidR="00E36546" w:rsidRPr="00E36546">
        <w:rPr>
          <w:rFonts w:ascii="Arial" w:hAnsi="Arial" w:cs="Arial"/>
        </w:rPr>
        <w:t xml:space="preserve"> </w:t>
      </w:r>
      <w:r w:rsidR="007D43D9">
        <w:rPr>
          <w:rFonts w:ascii="Arial" w:hAnsi="Arial" w:cs="Arial"/>
        </w:rPr>
        <w:t>95</w:t>
      </w:r>
      <w:r>
        <w:rPr>
          <w:rFonts w:ascii="Arial" w:hAnsi="Arial" w:cs="Arial"/>
        </w:rPr>
        <w:t xml:space="preserve">% of Harrow schools are judged by Ofsted to be ‘Good’ or ‘Outstanding’. Our primary schools rank in the top </w:t>
      </w:r>
      <w:r w:rsidR="007D43D9">
        <w:rPr>
          <w:rFonts w:ascii="Arial" w:hAnsi="Arial" w:cs="Arial"/>
        </w:rPr>
        <w:t>5</w:t>
      </w:r>
      <w:r>
        <w:rPr>
          <w:rFonts w:ascii="Arial" w:hAnsi="Arial" w:cs="Arial"/>
        </w:rPr>
        <w:t>% nationally for key stage 2 results in reading, writing and maths and our secondary schools rank</w:t>
      </w:r>
      <w:r w:rsidR="007D43D9">
        <w:rPr>
          <w:rFonts w:ascii="Arial" w:hAnsi="Arial" w:cs="Arial"/>
        </w:rPr>
        <w:t xml:space="preserve"> 20</w:t>
      </w:r>
      <w:r w:rsidR="007D43D9" w:rsidRPr="007D43D9">
        <w:rPr>
          <w:rFonts w:ascii="Arial" w:hAnsi="Arial" w:cs="Arial"/>
          <w:vertAlign w:val="superscript"/>
        </w:rPr>
        <w:t>th</w:t>
      </w:r>
      <w:r w:rsidR="007D43D9">
        <w:rPr>
          <w:rFonts w:ascii="Arial" w:hAnsi="Arial" w:cs="Arial"/>
        </w:rPr>
        <w:t xml:space="preserve"> out of 150 local authorities (top13%) for the average attainment 8 score and 22</w:t>
      </w:r>
      <w:r w:rsidR="007D43D9" w:rsidRPr="007D43D9">
        <w:rPr>
          <w:rFonts w:ascii="Arial" w:hAnsi="Arial" w:cs="Arial"/>
          <w:vertAlign w:val="superscript"/>
        </w:rPr>
        <w:t>nd</w:t>
      </w:r>
      <w:r w:rsidR="007D43D9">
        <w:rPr>
          <w:rFonts w:ascii="Arial" w:hAnsi="Arial" w:cs="Arial"/>
        </w:rPr>
        <w:t xml:space="preserve"> (top14%) for pupils achieving a grade 5 or above.</w:t>
      </w:r>
      <w:r>
        <w:rPr>
          <w:rFonts w:ascii="Arial" w:hAnsi="Arial" w:cs="Arial"/>
        </w:rPr>
        <w:t xml:space="preserve"> </w:t>
      </w:r>
      <w:r w:rsidR="006F35A1">
        <w:rPr>
          <w:rFonts w:ascii="Arial" w:hAnsi="Arial" w:cs="Arial"/>
        </w:rPr>
        <w:t>98.7</w:t>
      </w:r>
      <w:r w:rsidR="003C4E44">
        <w:rPr>
          <w:rFonts w:ascii="Arial" w:hAnsi="Arial" w:cs="Arial"/>
        </w:rPr>
        <w:t>% of 16-18 year olds are in education, employment or training.</w:t>
      </w:r>
      <w:r w:rsidR="008A2F29" w:rsidRPr="008A2F29">
        <w:rPr>
          <w:rFonts w:ascii="Arial" w:hAnsi="Arial" w:cs="Arial"/>
          <w:sz w:val="28"/>
          <w:szCs w:val="28"/>
        </w:rPr>
        <w:t xml:space="preserve"> </w:t>
      </w:r>
      <w:r w:rsidR="008A2F29" w:rsidRPr="008A2F29">
        <w:rPr>
          <w:rFonts w:ascii="Arial" w:hAnsi="Arial" w:cs="Arial"/>
        </w:rPr>
        <w:t>However, schools</w:t>
      </w:r>
      <w:r w:rsidR="008A2F29" w:rsidRPr="008A2F29">
        <w:rPr>
          <w:rFonts w:ascii="Arial" w:hAnsi="Arial" w:cs="Arial"/>
          <w:sz w:val="18"/>
        </w:rPr>
        <w:t xml:space="preserve"> </w:t>
      </w:r>
      <w:r w:rsidR="008A2F29" w:rsidRPr="008A2F29">
        <w:rPr>
          <w:rFonts w:ascii="Arial" w:hAnsi="Arial" w:cs="Arial"/>
        </w:rPr>
        <w:t>are</w:t>
      </w:r>
      <w:r w:rsidR="008A2F29">
        <w:rPr>
          <w:rFonts w:ascii="Arial" w:hAnsi="Arial" w:cs="Arial"/>
        </w:rPr>
        <w:t xml:space="preserve"> also</w:t>
      </w:r>
      <w:r w:rsidR="008A2F29" w:rsidRPr="008A2F29">
        <w:rPr>
          <w:rFonts w:ascii="Arial" w:hAnsi="Arial" w:cs="Arial"/>
        </w:rPr>
        <w:t xml:space="preserve"> facing ever increasing financial pressures making it harder for them to accommodate as many requests to help children with special needs as they might want to</w:t>
      </w:r>
      <w:r w:rsidR="008A2F29">
        <w:rPr>
          <w:rFonts w:ascii="Arial" w:hAnsi="Arial" w:cs="Arial"/>
        </w:rPr>
        <w:t>.</w:t>
      </w:r>
    </w:p>
    <w:p w14:paraId="0542651E" w14:textId="145A79C5" w:rsidR="00157238" w:rsidRPr="00157238" w:rsidRDefault="00157238" w:rsidP="00157238">
      <w:pPr>
        <w:numPr>
          <w:ilvl w:val="1"/>
          <w:numId w:val="1"/>
        </w:numPr>
        <w:rPr>
          <w:rFonts w:ascii="Arial" w:hAnsi="Arial" w:cs="Arial"/>
        </w:rPr>
      </w:pPr>
      <w:r w:rsidRPr="00157238">
        <w:rPr>
          <w:rFonts w:ascii="Arial" w:hAnsi="Arial" w:cs="Arial"/>
        </w:rPr>
        <w:t>V</w:t>
      </w:r>
      <w:r w:rsidR="0082047F">
        <w:rPr>
          <w:rFonts w:ascii="Arial" w:hAnsi="Arial" w:cs="Arial"/>
        </w:rPr>
        <w:t xml:space="preserve">oluntary and </w:t>
      </w:r>
      <w:r w:rsidRPr="00157238">
        <w:rPr>
          <w:rFonts w:ascii="Arial" w:hAnsi="Arial" w:cs="Arial"/>
        </w:rPr>
        <w:t>C</w:t>
      </w:r>
      <w:r w:rsidR="0082047F">
        <w:rPr>
          <w:rFonts w:ascii="Arial" w:hAnsi="Arial" w:cs="Arial"/>
        </w:rPr>
        <w:t xml:space="preserve">ommunity </w:t>
      </w:r>
      <w:r w:rsidRPr="00157238">
        <w:rPr>
          <w:rFonts w:ascii="Arial" w:hAnsi="Arial" w:cs="Arial"/>
        </w:rPr>
        <w:t>S</w:t>
      </w:r>
      <w:r w:rsidR="0082047F">
        <w:rPr>
          <w:rFonts w:ascii="Arial" w:hAnsi="Arial" w:cs="Arial"/>
        </w:rPr>
        <w:t>ector</w:t>
      </w:r>
    </w:p>
    <w:p w14:paraId="0B47991D" w14:textId="159BD6E8" w:rsidR="006717B0" w:rsidRDefault="00157238" w:rsidP="00157238">
      <w:pPr>
        <w:ind w:left="1440"/>
        <w:rPr>
          <w:rFonts w:ascii="Arial" w:hAnsi="Arial" w:cs="Arial"/>
        </w:rPr>
      </w:pPr>
      <w:r w:rsidRPr="00157238">
        <w:rPr>
          <w:rFonts w:ascii="Arial" w:hAnsi="Arial" w:cs="Arial"/>
        </w:rPr>
        <w:t>Over the last four years the Council’s relationship with the Voluntary and Community Sector has changed significantly</w:t>
      </w:r>
      <w:r w:rsidR="005B578A">
        <w:rPr>
          <w:rFonts w:ascii="Arial" w:hAnsi="Arial" w:cs="Arial"/>
        </w:rPr>
        <w:t xml:space="preserve"> moving from one of funder and commissioner to enabling partner</w:t>
      </w:r>
      <w:r w:rsidRPr="00157238">
        <w:rPr>
          <w:rFonts w:ascii="Arial" w:hAnsi="Arial" w:cs="Arial"/>
        </w:rPr>
        <w:t xml:space="preserve">. </w:t>
      </w:r>
      <w:r w:rsidR="005B578A">
        <w:rPr>
          <w:rFonts w:ascii="Arial" w:hAnsi="Arial" w:cs="Arial"/>
        </w:rPr>
        <w:t xml:space="preserve">The Council and sector are committed to </w:t>
      </w:r>
      <w:r w:rsidR="005B578A">
        <w:rPr>
          <w:rFonts w:ascii="Arial" w:hAnsi="Arial" w:cs="Arial"/>
        </w:rPr>
        <w:lastRenderedPageBreak/>
        <w:t xml:space="preserve">making Harrow home to a resourceful and collaborative voluntary and community sector which works alongside the public and private sectors to meet local needs and deliver the best outcomes for residents. </w:t>
      </w:r>
      <w:r w:rsidR="006717B0">
        <w:rPr>
          <w:rFonts w:ascii="Arial" w:hAnsi="Arial" w:cs="Arial"/>
        </w:rPr>
        <w:t>Together we will be developing a shared l</w:t>
      </w:r>
      <w:r w:rsidR="005B578A">
        <w:rPr>
          <w:rFonts w:ascii="Arial" w:hAnsi="Arial" w:cs="Arial"/>
        </w:rPr>
        <w:t xml:space="preserve">eadership role, </w:t>
      </w:r>
      <w:r w:rsidR="006717B0">
        <w:rPr>
          <w:rFonts w:ascii="Arial" w:hAnsi="Arial" w:cs="Arial"/>
        </w:rPr>
        <w:t>collaborating</w:t>
      </w:r>
      <w:r w:rsidR="005B578A">
        <w:rPr>
          <w:rFonts w:ascii="Arial" w:hAnsi="Arial" w:cs="Arial"/>
        </w:rPr>
        <w:t xml:space="preserve"> and co-</w:t>
      </w:r>
      <w:r w:rsidR="006717B0">
        <w:rPr>
          <w:rFonts w:ascii="Arial" w:hAnsi="Arial" w:cs="Arial"/>
        </w:rPr>
        <w:t>producing the new adult social care model – resilient communities;</w:t>
      </w:r>
      <w:r w:rsidR="005B578A">
        <w:rPr>
          <w:rFonts w:ascii="Arial" w:hAnsi="Arial" w:cs="Arial"/>
        </w:rPr>
        <w:t xml:space="preserve"> </w:t>
      </w:r>
      <w:r w:rsidR="006717B0">
        <w:rPr>
          <w:rFonts w:ascii="Arial" w:hAnsi="Arial" w:cs="Arial"/>
        </w:rPr>
        <w:t xml:space="preserve">maximising the opportunity to leverage social value from the procurement of goods and services; make </w:t>
      </w:r>
      <w:r w:rsidR="005B578A">
        <w:rPr>
          <w:rFonts w:ascii="Arial" w:hAnsi="Arial" w:cs="Arial"/>
        </w:rPr>
        <w:t xml:space="preserve">more effective use of local assets and </w:t>
      </w:r>
      <w:r w:rsidR="006717B0">
        <w:rPr>
          <w:rFonts w:ascii="Arial" w:hAnsi="Arial" w:cs="Arial"/>
        </w:rPr>
        <w:t>develop a more co-ordinated approach to attracting</w:t>
      </w:r>
      <w:r w:rsidR="005B578A">
        <w:rPr>
          <w:rFonts w:ascii="Arial" w:hAnsi="Arial" w:cs="Arial"/>
        </w:rPr>
        <w:t xml:space="preserve"> additional external resource</w:t>
      </w:r>
      <w:r w:rsidR="006717B0">
        <w:rPr>
          <w:rFonts w:ascii="Arial" w:hAnsi="Arial" w:cs="Arial"/>
        </w:rPr>
        <w:t xml:space="preserve"> into the borough</w:t>
      </w:r>
      <w:r w:rsidR="005B578A">
        <w:rPr>
          <w:rFonts w:ascii="Arial" w:hAnsi="Arial" w:cs="Arial"/>
        </w:rPr>
        <w:t xml:space="preserve">. </w:t>
      </w:r>
    </w:p>
    <w:p w14:paraId="01D5D848" w14:textId="77777777" w:rsidR="00E36546" w:rsidRDefault="00E36546" w:rsidP="00E36546">
      <w:pPr>
        <w:numPr>
          <w:ilvl w:val="1"/>
          <w:numId w:val="1"/>
        </w:numPr>
        <w:rPr>
          <w:rFonts w:ascii="Arial" w:hAnsi="Arial" w:cs="Arial"/>
        </w:rPr>
      </w:pPr>
      <w:r w:rsidRPr="00E36546">
        <w:rPr>
          <w:rFonts w:ascii="Arial" w:hAnsi="Arial" w:cs="Arial"/>
        </w:rPr>
        <w:t>Police and community safety</w:t>
      </w:r>
      <w:r w:rsidRPr="00E36546">
        <w:rPr>
          <w:rFonts w:ascii="Arial" w:hAnsi="Arial" w:cs="Arial"/>
        </w:rPr>
        <w:tab/>
      </w:r>
    </w:p>
    <w:p w14:paraId="4602AF0E" w14:textId="3E03E422" w:rsidR="00E36546" w:rsidRDefault="00932FB1" w:rsidP="007770CE">
      <w:pPr>
        <w:ind w:left="1440"/>
        <w:rPr>
          <w:rFonts w:ascii="Arial" w:hAnsi="Arial" w:cs="Arial"/>
        </w:rPr>
      </w:pPr>
      <w:r>
        <w:rPr>
          <w:rFonts w:ascii="Arial" w:hAnsi="Arial" w:cs="Arial"/>
        </w:rPr>
        <w:t xml:space="preserve">Despite overall crime levels in London </w:t>
      </w:r>
      <w:r w:rsidR="0042335C">
        <w:rPr>
          <w:rFonts w:ascii="Arial" w:hAnsi="Arial" w:cs="Arial"/>
        </w:rPr>
        <w:t xml:space="preserve">and Harrow </w:t>
      </w:r>
      <w:r>
        <w:rPr>
          <w:rFonts w:ascii="Arial" w:hAnsi="Arial" w:cs="Arial"/>
        </w:rPr>
        <w:t xml:space="preserve">increasing, </w:t>
      </w:r>
      <w:r w:rsidR="00B31C38">
        <w:rPr>
          <w:rFonts w:ascii="Arial" w:hAnsi="Arial" w:cs="Arial"/>
        </w:rPr>
        <w:t xml:space="preserve">Harrow </w:t>
      </w:r>
      <w:r>
        <w:rPr>
          <w:rFonts w:ascii="Arial" w:hAnsi="Arial" w:cs="Arial"/>
        </w:rPr>
        <w:t xml:space="preserve">continues to have the </w:t>
      </w:r>
      <w:r w:rsidRPr="0042335C">
        <w:rPr>
          <w:rFonts w:ascii="Arial" w:hAnsi="Arial" w:cs="Arial"/>
        </w:rPr>
        <w:t>lowest crime rate</w:t>
      </w:r>
      <w:r w:rsidR="00B31C38" w:rsidRPr="0042335C">
        <w:rPr>
          <w:rFonts w:ascii="Arial" w:hAnsi="Arial" w:cs="Arial"/>
        </w:rPr>
        <w:t xml:space="preserve"> in London</w:t>
      </w:r>
      <w:r w:rsidR="008D5230" w:rsidRPr="0042335C">
        <w:rPr>
          <w:rFonts w:ascii="Arial" w:hAnsi="Arial" w:cs="Arial"/>
        </w:rPr>
        <w:t xml:space="preserve"> </w:t>
      </w:r>
      <w:r w:rsidR="008D5230">
        <w:rPr>
          <w:rFonts w:ascii="Arial" w:hAnsi="Arial" w:cs="Arial"/>
        </w:rPr>
        <w:t>and is generally seen a</w:t>
      </w:r>
      <w:r w:rsidR="008D5230" w:rsidRPr="008D5230">
        <w:rPr>
          <w:rFonts w:ascii="Arial" w:hAnsi="Arial" w:cs="Arial"/>
        </w:rPr>
        <w:t>s place where people from different backgrounds get on well together.</w:t>
      </w:r>
      <w:r w:rsidR="008D5230">
        <w:rPr>
          <w:rFonts w:ascii="Arial" w:hAnsi="Arial" w:cs="Arial"/>
        </w:rPr>
        <w:t xml:space="preserve"> B</w:t>
      </w:r>
      <w:r w:rsidR="00B31C38">
        <w:rPr>
          <w:rFonts w:ascii="Arial" w:hAnsi="Arial" w:cs="Arial"/>
        </w:rPr>
        <w:t xml:space="preserve">ut </w:t>
      </w:r>
      <w:r w:rsidR="00C11D94">
        <w:rPr>
          <w:rFonts w:ascii="Arial" w:hAnsi="Arial" w:cs="Arial"/>
        </w:rPr>
        <w:t>the recent upsurge of ‘gang activity and youth violence’ in Harrow is a concern for everyone, especially young people</w:t>
      </w:r>
      <w:r w:rsidRPr="00932FB1">
        <w:rPr>
          <w:rFonts w:ascii="Arial" w:hAnsi="Arial" w:cs="Arial"/>
        </w:rPr>
        <w:t>.</w:t>
      </w:r>
      <w:r>
        <w:rPr>
          <w:rFonts w:ascii="Arial" w:hAnsi="Arial" w:cs="Arial"/>
        </w:rPr>
        <w:t xml:space="preserve"> </w:t>
      </w:r>
      <w:r w:rsidR="00806FF0" w:rsidRPr="00806FF0">
        <w:rPr>
          <w:rFonts w:ascii="Arial" w:hAnsi="Arial" w:cs="Arial"/>
        </w:rPr>
        <w:t>T</w:t>
      </w:r>
      <w:r w:rsidR="00C11D94">
        <w:rPr>
          <w:rFonts w:ascii="Arial" w:hAnsi="Arial" w:cs="Arial"/>
        </w:rPr>
        <w:t>his comes at the same time as the</w:t>
      </w:r>
      <w:r w:rsidR="00806FF0" w:rsidRPr="00806FF0">
        <w:rPr>
          <w:rFonts w:ascii="Arial" w:hAnsi="Arial" w:cs="Arial"/>
        </w:rPr>
        <w:t xml:space="preserve"> police have lost just short of 200 police officers</w:t>
      </w:r>
      <w:r w:rsidR="00806FF0">
        <w:rPr>
          <w:rFonts w:ascii="Arial" w:hAnsi="Arial" w:cs="Arial"/>
        </w:rPr>
        <w:t xml:space="preserve"> from the borough’s streets. </w:t>
      </w:r>
      <w:r w:rsidR="008F49F2">
        <w:rPr>
          <w:rFonts w:ascii="Arial" w:hAnsi="Arial" w:cs="Arial"/>
        </w:rPr>
        <w:t xml:space="preserve">The merger of Harrow, Barnet and Brent Basic Command Units should bring with it opportunities for greater collaboration and efficiencies, but we also need to make sure it doesn’t impact negatively on response times for Harrow residents. </w:t>
      </w:r>
      <w:r w:rsidR="005562EE">
        <w:rPr>
          <w:rFonts w:ascii="Arial" w:hAnsi="Arial" w:cs="Arial"/>
        </w:rPr>
        <w:t>Through our Safer Harrow partnership we are working with the Police and a range of other statutory and voluntary and community based organisations to keep Harrow as one of the safest boroughs in London</w:t>
      </w:r>
      <w:r w:rsidR="008D5230">
        <w:rPr>
          <w:rFonts w:ascii="Arial" w:hAnsi="Arial" w:cs="Arial"/>
        </w:rPr>
        <w:t xml:space="preserve"> and improve community cohesion</w:t>
      </w:r>
      <w:r w:rsidR="005562EE">
        <w:rPr>
          <w:rFonts w:ascii="Arial" w:hAnsi="Arial" w:cs="Arial"/>
        </w:rPr>
        <w:t>. The Council’s Community Safety Strategy maintains a clear commitment to tackling high volume crime such as burglary</w:t>
      </w:r>
      <w:r>
        <w:rPr>
          <w:rFonts w:ascii="Arial" w:hAnsi="Arial" w:cs="Arial"/>
        </w:rPr>
        <w:t xml:space="preserve"> and ASB,</w:t>
      </w:r>
      <w:r w:rsidR="005562EE">
        <w:rPr>
          <w:rFonts w:ascii="Arial" w:hAnsi="Arial" w:cs="Arial"/>
        </w:rPr>
        <w:t xml:space="preserve"> and high harm crime such as youth violence, domestic abuse and drug and alcohol misuse. </w:t>
      </w:r>
    </w:p>
    <w:p w14:paraId="70028D1E" w14:textId="77777777" w:rsidR="00E36546" w:rsidRPr="00E36546" w:rsidRDefault="00E36546" w:rsidP="00270415">
      <w:pPr>
        <w:pStyle w:val="ListParagraph"/>
        <w:numPr>
          <w:ilvl w:val="1"/>
          <w:numId w:val="2"/>
        </w:numPr>
        <w:rPr>
          <w:rFonts w:ascii="Arial" w:hAnsi="Arial" w:cs="Arial"/>
          <w:b/>
        </w:rPr>
      </w:pPr>
      <w:r w:rsidRPr="00E36546">
        <w:rPr>
          <w:rFonts w:ascii="Arial" w:hAnsi="Arial" w:cs="Arial"/>
          <w:b/>
        </w:rPr>
        <w:t>A Strong Local Economy for All</w:t>
      </w:r>
    </w:p>
    <w:p w14:paraId="27A78295" w14:textId="77777777" w:rsidR="00021A16" w:rsidRPr="00021A16" w:rsidRDefault="00021A16" w:rsidP="00F1215A">
      <w:pPr>
        <w:pBdr>
          <w:top w:val="single" w:sz="4" w:space="1" w:color="auto"/>
          <w:left w:val="single" w:sz="4" w:space="4" w:color="auto"/>
          <w:bottom w:val="single" w:sz="4" w:space="1" w:color="auto"/>
          <w:right w:val="single" w:sz="4" w:space="4" w:color="auto"/>
        </w:pBdr>
        <w:spacing w:after="0"/>
        <w:ind w:left="357"/>
        <w:rPr>
          <w:rFonts w:ascii="Arial" w:hAnsi="Arial" w:cs="Arial"/>
          <w:b/>
          <w:i/>
        </w:rPr>
      </w:pPr>
      <w:r w:rsidRPr="00021A16">
        <w:rPr>
          <w:rFonts w:ascii="Arial" w:hAnsi="Arial" w:cs="Arial"/>
          <w:b/>
          <w:i/>
        </w:rPr>
        <w:t>•</w:t>
      </w:r>
      <w:r w:rsidRPr="00021A16">
        <w:rPr>
          <w:rFonts w:ascii="Arial" w:hAnsi="Arial" w:cs="Arial"/>
          <w:b/>
          <w:i/>
        </w:rPr>
        <w:tab/>
        <w:t>A strong, vibrant local economy where local businesses and thrive and grow</w:t>
      </w:r>
    </w:p>
    <w:p w14:paraId="6049656B" w14:textId="0200DE33" w:rsidR="00021A16" w:rsidRPr="00021A16" w:rsidRDefault="00021A16" w:rsidP="00F1215A">
      <w:pPr>
        <w:pBdr>
          <w:top w:val="single" w:sz="4" w:space="1" w:color="auto"/>
          <w:left w:val="single" w:sz="4" w:space="4" w:color="auto"/>
          <w:bottom w:val="single" w:sz="4" w:space="1" w:color="auto"/>
          <w:right w:val="single" w:sz="4" w:space="4" w:color="auto"/>
        </w:pBdr>
        <w:spacing w:after="0"/>
        <w:ind w:left="357"/>
        <w:rPr>
          <w:rFonts w:ascii="Arial" w:hAnsi="Arial" w:cs="Arial"/>
          <w:b/>
          <w:i/>
        </w:rPr>
      </w:pPr>
      <w:r w:rsidRPr="00021A16">
        <w:rPr>
          <w:rFonts w:ascii="Arial" w:hAnsi="Arial" w:cs="Arial"/>
          <w:b/>
          <w:i/>
        </w:rPr>
        <w:t>•</w:t>
      </w:r>
      <w:r w:rsidRPr="00021A16">
        <w:rPr>
          <w:rFonts w:ascii="Arial" w:hAnsi="Arial" w:cs="Arial"/>
          <w:b/>
          <w:i/>
        </w:rPr>
        <w:tab/>
        <w:t>Reduce</w:t>
      </w:r>
      <w:r w:rsidR="003D5711">
        <w:rPr>
          <w:rFonts w:ascii="Arial" w:hAnsi="Arial" w:cs="Arial"/>
          <w:b/>
          <w:i/>
        </w:rPr>
        <w:t>d</w:t>
      </w:r>
      <w:r w:rsidRPr="00021A16">
        <w:rPr>
          <w:rFonts w:ascii="Arial" w:hAnsi="Arial" w:cs="Arial"/>
          <w:b/>
          <w:i/>
        </w:rPr>
        <w:t xml:space="preserve"> levels of in-work poverty and improve people’s job opportunities</w:t>
      </w:r>
    </w:p>
    <w:p w14:paraId="1CF03015" w14:textId="7AC4AB29" w:rsidR="00021A16" w:rsidRDefault="00021A16" w:rsidP="00F1215A">
      <w:pPr>
        <w:pBdr>
          <w:top w:val="single" w:sz="4" w:space="1" w:color="auto"/>
          <w:left w:val="single" w:sz="4" w:space="4" w:color="auto"/>
          <w:bottom w:val="single" w:sz="4" w:space="1" w:color="auto"/>
          <w:right w:val="single" w:sz="4" w:space="4" w:color="auto"/>
        </w:pBdr>
        <w:spacing w:after="0"/>
        <w:ind w:left="357"/>
        <w:rPr>
          <w:rFonts w:ascii="Arial" w:hAnsi="Arial" w:cs="Arial"/>
          <w:b/>
          <w:i/>
        </w:rPr>
      </w:pPr>
      <w:r w:rsidRPr="00021A16">
        <w:rPr>
          <w:rFonts w:ascii="Arial" w:hAnsi="Arial" w:cs="Arial"/>
          <w:b/>
          <w:i/>
        </w:rPr>
        <w:t>•</w:t>
      </w:r>
      <w:r w:rsidRPr="00021A16">
        <w:rPr>
          <w:rFonts w:ascii="Arial" w:hAnsi="Arial" w:cs="Arial"/>
          <w:b/>
          <w:i/>
        </w:rPr>
        <w:tab/>
        <w:t>Harrow is a place where people and businesses invest</w:t>
      </w:r>
    </w:p>
    <w:p w14:paraId="30EB069F" w14:textId="77777777" w:rsidR="00F1215A" w:rsidRDefault="00F1215A" w:rsidP="00F1215A">
      <w:pPr>
        <w:rPr>
          <w:rFonts w:ascii="Arial" w:hAnsi="Arial" w:cs="Arial"/>
        </w:rPr>
      </w:pPr>
    </w:p>
    <w:p w14:paraId="0BEA629D" w14:textId="305EC8B7" w:rsidR="00E36546" w:rsidRDefault="00E25469" w:rsidP="00E36546">
      <w:pPr>
        <w:numPr>
          <w:ilvl w:val="1"/>
          <w:numId w:val="1"/>
        </w:numPr>
        <w:rPr>
          <w:rFonts w:ascii="Arial" w:hAnsi="Arial" w:cs="Arial"/>
        </w:rPr>
      </w:pPr>
      <w:r>
        <w:rPr>
          <w:rFonts w:ascii="Arial" w:hAnsi="Arial" w:cs="Arial"/>
        </w:rPr>
        <w:t>Business Growth</w:t>
      </w:r>
    </w:p>
    <w:p w14:paraId="3F46D358" w14:textId="03FC567F" w:rsidR="00E25469" w:rsidRDefault="00E25469" w:rsidP="00E25469">
      <w:pPr>
        <w:ind w:left="1440"/>
        <w:rPr>
          <w:rFonts w:ascii="Arial" w:hAnsi="Arial" w:cs="Arial"/>
        </w:rPr>
      </w:pPr>
      <w:r>
        <w:rPr>
          <w:rFonts w:ascii="Arial" w:hAnsi="Arial" w:cs="Arial"/>
        </w:rPr>
        <w:t xml:space="preserve">We want </w:t>
      </w:r>
      <w:r w:rsidR="005E65A9">
        <w:rPr>
          <w:rFonts w:ascii="Arial" w:hAnsi="Arial" w:cs="Arial"/>
        </w:rPr>
        <w:t xml:space="preserve">our local businesses to be successful and reach their full potential with access to more commercial workspace and the ability to employ local people in the many jobs they are able to create. </w:t>
      </w:r>
      <w:r w:rsidR="00DB2F7B" w:rsidRPr="00DB2F7B">
        <w:rPr>
          <w:rFonts w:ascii="Arial" w:hAnsi="Arial" w:cs="Arial"/>
        </w:rPr>
        <w:t>Nearly a third of our</w:t>
      </w:r>
      <w:r w:rsidR="00DB2F7B">
        <w:rPr>
          <w:rFonts w:ascii="Arial" w:hAnsi="Arial" w:cs="Arial"/>
        </w:rPr>
        <w:t xml:space="preserve"> working age residents are self-</w:t>
      </w:r>
      <w:r w:rsidR="00DB2F7B" w:rsidRPr="00DB2F7B">
        <w:rPr>
          <w:rFonts w:ascii="Arial" w:hAnsi="Arial" w:cs="Arial"/>
        </w:rPr>
        <w:t>employed and creative industries are key growth sector in Harrow’s economy.</w:t>
      </w:r>
      <w:r w:rsidR="00DB2F7B">
        <w:rPr>
          <w:rFonts w:ascii="Arial" w:hAnsi="Arial" w:cs="Arial"/>
        </w:rPr>
        <w:t xml:space="preserve"> </w:t>
      </w:r>
      <w:r w:rsidR="00FE253C">
        <w:rPr>
          <w:rFonts w:ascii="Arial" w:hAnsi="Arial" w:cs="Arial"/>
        </w:rPr>
        <w:t>Over the last four years we have supported over 3110 businesses. This year w</w:t>
      </w:r>
      <w:r w:rsidR="005E65A9">
        <w:rPr>
          <w:rFonts w:ascii="Arial" w:hAnsi="Arial" w:cs="Arial"/>
        </w:rPr>
        <w:t>e want to continue</w:t>
      </w:r>
      <w:r w:rsidR="00FE253C">
        <w:rPr>
          <w:rFonts w:ascii="Arial" w:hAnsi="Arial" w:cs="Arial"/>
        </w:rPr>
        <w:t xml:space="preserve"> </w:t>
      </w:r>
      <w:r w:rsidR="00806FF0">
        <w:rPr>
          <w:rFonts w:ascii="Arial" w:hAnsi="Arial" w:cs="Arial"/>
        </w:rPr>
        <w:t xml:space="preserve">to foster growth in the local economy; </w:t>
      </w:r>
      <w:r w:rsidR="005E65A9">
        <w:rPr>
          <w:rFonts w:ascii="Arial" w:hAnsi="Arial" w:cs="Arial"/>
        </w:rPr>
        <w:t xml:space="preserve">attract new businesses into the borough and </w:t>
      </w:r>
      <w:r>
        <w:rPr>
          <w:rFonts w:ascii="Arial" w:hAnsi="Arial" w:cs="Arial"/>
        </w:rPr>
        <w:t xml:space="preserve">make it easier for </w:t>
      </w:r>
      <w:r w:rsidR="005E65A9">
        <w:rPr>
          <w:rFonts w:ascii="Arial" w:hAnsi="Arial" w:cs="Arial"/>
        </w:rPr>
        <w:t>them</w:t>
      </w:r>
      <w:r>
        <w:rPr>
          <w:rFonts w:ascii="Arial" w:hAnsi="Arial" w:cs="Arial"/>
        </w:rPr>
        <w:t xml:space="preserve"> to work with the council</w:t>
      </w:r>
      <w:r w:rsidR="005E65A9">
        <w:rPr>
          <w:rFonts w:ascii="Arial" w:hAnsi="Arial" w:cs="Arial"/>
        </w:rPr>
        <w:t xml:space="preserve"> as they establish themselves. We will work with businesses to bring up standards, enable them to tender for work locally and benefit </w:t>
      </w:r>
      <w:r w:rsidR="00E848B6">
        <w:rPr>
          <w:rFonts w:ascii="Arial" w:hAnsi="Arial" w:cs="Arial"/>
        </w:rPr>
        <w:t xml:space="preserve">from the regeneration programme. We will </w:t>
      </w:r>
      <w:r w:rsidR="00BB27F7">
        <w:rPr>
          <w:rFonts w:ascii="Arial" w:hAnsi="Arial" w:cs="Arial"/>
        </w:rPr>
        <w:t>work with our partners across West London to take advantage of the opportunities from the devolution to London of business rates and skills</w:t>
      </w:r>
      <w:r w:rsidR="00015265">
        <w:rPr>
          <w:rFonts w:ascii="Arial" w:hAnsi="Arial" w:cs="Arial"/>
        </w:rPr>
        <w:t xml:space="preserve"> funding</w:t>
      </w:r>
      <w:r w:rsidR="00BB27F7">
        <w:rPr>
          <w:rFonts w:ascii="Arial" w:hAnsi="Arial" w:cs="Arial"/>
        </w:rPr>
        <w:t xml:space="preserve">. </w:t>
      </w:r>
    </w:p>
    <w:p w14:paraId="39D5D470" w14:textId="21227B4A" w:rsidR="00E36546" w:rsidRDefault="007770CE" w:rsidP="00E36546">
      <w:pPr>
        <w:numPr>
          <w:ilvl w:val="1"/>
          <w:numId w:val="1"/>
        </w:numPr>
        <w:rPr>
          <w:rFonts w:ascii="Arial" w:hAnsi="Arial" w:cs="Arial"/>
        </w:rPr>
      </w:pPr>
      <w:r>
        <w:rPr>
          <w:rFonts w:ascii="Arial" w:hAnsi="Arial" w:cs="Arial"/>
        </w:rPr>
        <w:lastRenderedPageBreak/>
        <w:t xml:space="preserve">Jobs, </w:t>
      </w:r>
      <w:r w:rsidR="00E25469">
        <w:rPr>
          <w:rFonts w:ascii="Arial" w:hAnsi="Arial" w:cs="Arial"/>
        </w:rPr>
        <w:t>Skills</w:t>
      </w:r>
      <w:r>
        <w:rPr>
          <w:rFonts w:ascii="Arial" w:hAnsi="Arial" w:cs="Arial"/>
        </w:rPr>
        <w:t xml:space="preserve"> and low pay</w:t>
      </w:r>
    </w:p>
    <w:p w14:paraId="0BCA1585" w14:textId="36302E25" w:rsidR="00E25469" w:rsidRDefault="006D3BB0" w:rsidP="003726C2">
      <w:pPr>
        <w:ind w:left="1440"/>
        <w:rPr>
          <w:rFonts w:ascii="Arial" w:hAnsi="Arial" w:cs="Arial"/>
        </w:rPr>
      </w:pPr>
      <w:r w:rsidRPr="006D3BB0">
        <w:rPr>
          <w:rFonts w:ascii="Arial" w:hAnsi="Arial" w:cs="Arial"/>
        </w:rPr>
        <w:t>Employment leve</w:t>
      </w:r>
      <w:r w:rsidR="00015265">
        <w:rPr>
          <w:rFonts w:ascii="Arial" w:hAnsi="Arial" w:cs="Arial"/>
        </w:rPr>
        <w:t>ls in Harrow are generally good</w:t>
      </w:r>
      <w:r w:rsidRPr="006D3BB0">
        <w:rPr>
          <w:rFonts w:ascii="Arial" w:hAnsi="Arial" w:cs="Arial"/>
        </w:rPr>
        <w:t xml:space="preserve"> and Harrow has seen a reduction in unemployment</w:t>
      </w:r>
      <w:r w:rsidR="0042335C">
        <w:rPr>
          <w:rFonts w:ascii="Arial" w:hAnsi="Arial" w:cs="Arial"/>
        </w:rPr>
        <w:t xml:space="preserve"> – currently 1.4%</w:t>
      </w:r>
      <w:r w:rsidRPr="006D3BB0">
        <w:rPr>
          <w:rFonts w:ascii="Arial" w:hAnsi="Arial" w:cs="Arial"/>
        </w:rPr>
        <w:t xml:space="preserve"> and the number of long term unemployed claimants. However, </w:t>
      </w:r>
      <w:r>
        <w:rPr>
          <w:rFonts w:ascii="Arial" w:hAnsi="Arial" w:cs="Arial"/>
        </w:rPr>
        <w:t>we know that low wages and skills levels are key concerns for residents as they lead to in-work poverty and people’s in</w:t>
      </w:r>
      <w:r w:rsidR="00E848B6">
        <w:rPr>
          <w:rFonts w:ascii="Arial" w:hAnsi="Arial" w:cs="Arial"/>
        </w:rPr>
        <w:t xml:space="preserve">ability </w:t>
      </w:r>
      <w:r>
        <w:rPr>
          <w:rFonts w:ascii="Arial" w:hAnsi="Arial" w:cs="Arial"/>
        </w:rPr>
        <w:t xml:space="preserve">to afford to live in the borough. </w:t>
      </w:r>
      <w:r w:rsidR="003F3D82">
        <w:rPr>
          <w:rFonts w:ascii="Arial" w:hAnsi="Arial" w:cs="Arial"/>
        </w:rPr>
        <w:t xml:space="preserve">Approx. </w:t>
      </w:r>
      <w:r w:rsidR="003F3D82" w:rsidRPr="003F3D82">
        <w:rPr>
          <w:rFonts w:ascii="Arial" w:hAnsi="Arial" w:cs="Arial"/>
        </w:rPr>
        <w:t>30,</w:t>
      </w:r>
      <w:r w:rsidR="003F3D82">
        <w:rPr>
          <w:rFonts w:ascii="Arial" w:hAnsi="Arial" w:cs="Arial"/>
        </w:rPr>
        <w:t>000</w:t>
      </w:r>
      <w:r w:rsidR="003F3D82" w:rsidRPr="003F3D82">
        <w:rPr>
          <w:rFonts w:ascii="Arial" w:hAnsi="Arial" w:cs="Arial"/>
        </w:rPr>
        <w:t xml:space="preserve"> of Harrow's residents are experiencing income deprivation</w:t>
      </w:r>
      <w:r w:rsidR="003F3D82">
        <w:rPr>
          <w:rFonts w:ascii="Arial" w:hAnsi="Arial" w:cs="Arial"/>
        </w:rPr>
        <w:t xml:space="preserve"> and o</w:t>
      </w:r>
      <w:r w:rsidRPr="006D3BB0">
        <w:rPr>
          <w:rFonts w:ascii="Arial" w:hAnsi="Arial" w:cs="Arial"/>
        </w:rPr>
        <w:t xml:space="preserve">ver a fifth </w:t>
      </w:r>
      <w:proofErr w:type="gramStart"/>
      <w:r w:rsidRPr="006D3BB0">
        <w:rPr>
          <w:rFonts w:ascii="Arial" w:hAnsi="Arial" w:cs="Arial"/>
        </w:rPr>
        <w:t>are</w:t>
      </w:r>
      <w:proofErr w:type="gramEnd"/>
      <w:r w:rsidRPr="006D3BB0">
        <w:rPr>
          <w:rFonts w:ascii="Arial" w:hAnsi="Arial" w:cs="Arial"/>
        </w:rPr>
        <w:t xml:space="preserve"> in low paid jobs. </w:t>
      </w:r>
      <w:r>
        <w:rPr>
          <w:rFonts w:ascii="Arial" w:hAnsi="Arial" w:cs="Arial"/>
        </w:rPr>
        <w:t>Wages</w:t>
      </w:r>
      <w:r w:rsidRPr="003726C2">
        <w:rPr>
          <w:rFonts w:ascii="Arial" w:hAnsi="Arial" w:cs="Arial"/>
        </w:rPr>
        <w:t xml:space="preserve"> paid in Harrow workplaces average £575/</w:t>
      </w:r>
      <w:proofErr w:type="spellStart"/>
      <w:r w:rsidRPr="003726C2">
        <w:rPr>
          <w:rFonts w:ascii="Arial" w:hAnsi="Arial" w:cs="Arial"/>
        </w:rPr>
        <w:t>wk</w:t>
      </w:r>
      <w:proofErr w:type="spellEnd"/>
      <w:r w:rsidRPr="003726C2">
        <w:rPr>
          <w:rFonts w:ascii="Arial" w:hAnsi="Arial" w:cs="Arial"/>
        </w:rPr>
        <w:t xml:space="preserve"> for full-time workers wh</w:t>
      </w:r>
      <w:r w:rsidR="006F35A1">
        <w:rPr>
          <w:rFonts w:ascii="Arial" w:hAnsi="Arial" w:cs="Arial"/>
        </w:rPr>
        <w:t>ereas the London average is £713</w:t>
      </w:r>
      <w:r>
        <w:rPr>
          <w:rFonts w:ascii="Arial" w:hAnsi="Arial" w:cs="Arial"/>
        </w:rPr>
        <w:t xml:space="preserve">. </w:t>
      </w:r>
      <w:r w:rsidRPr="006D3BB0">
        <w:rPr>
          <w:rFonts w:ascii="Arial" w:hAnsi="Arial" w:cs="Arial"/>
        </w:rPr>
        <w:t xml:space="preserve">In part this relates to the business composition of the borough, with small businesses paying less than larger companies and in part due to a significant number </w:t>
      </w:r>
      <w:r>
        <w:rPr>
          <w:rFonts w:ascii="Arial" w:hAnsi="Arial" w:cs="Arial"/>
        </w:rPr>
        <w:t>of residents having low skills</w:t>
      </w:r>
      <w:r w:rsidR="003F3D82">
        <w:rPr>
          <w:rFonts w:ascii="Arial" w:hAnsi="Arial" w:cs="Arial"/>
        </w:rPr>
        <w:t>, for example p</w:t>
      </w:r>
      <w:r w:rsidR="003F3D82" w:rsidRPr="003F3D82">
        <w:rPr>
          <w:rFonts w:ascii="Arial" w:hAnsi="Arial" w:cs="Arial"/>
        </w:rPr>
        <w:t>oor language skills are a major barrier t</w:t>
      </w:r>
      <w:r w:rsidR="003F3D82">
        <w:rPr>
          <w:rFonts w:ascii="Arial" w:hAnsi="Arial" w:cs="Arial"/>
        </w:rPr>
        <w:t>o progressing in the workplace</w:t>
      </w:r>
      <w:r w:rsidR="003F3D82" w:rsidRPr="003F3D82">
        <w:rPr>
          <w:rFonts w:ascii="Arial" w:hAnsi="Arial" w:cs="Arial"/>
        </w:rPr>
        <w:t>. 28.5 % of Harrow’s residents</w:t>
      </w:r>
      <w:r w:rsidR="00E1642E">
        <w:rPr>
          <w:rFonts w:ascii="Arial" w:hAnsi="Arial" w:cs="Arial"/>
        </w:rPr>
        <w:t xml:space="preserve"> have a foreign first language </w:t>
      </w:r>
      <w:r w:rsidR="003F3D82">
        <w:rPr>
          <w:rFonts w:ascii="Arial" w:hAnsi="Arial" w:cs="Arial"/>
        </w:rPr>
        <w:t xml:space="preserve">and </w:t>
      </w:r>
      <w:r w:rsidR="003F3D82" w:rsidRPr="003F3D82">
        <w:rPr>
          <w:rFonts w:ascii="Arial" w:hAnsi="Arial" w:cs="Arial"/>
        </w:rPr>
        <w:t xml:space="preserve">1% of Harrow residents </w:t>
      </w:r>
      <w:r w:rsidR="003F3D82">
        <w:rPr>
          <w:rFonts w:ascii="Arial" w:hAnsi="Arial" w:cs="Arial"/>
        </w:rPr>
        <w:t xml:space="preserve">are </w:t>
      </w:r>
      <w:r w:rsidR="003F3D82" w:rsidRPr="003F3D82">
        <w:rPr>
          <w:rFonts w:ascii="Arial" w:hAnsi="Arial" w:cs="Arial"/>
        </w:rPr>
        <w:t xml:space="preserve">unable to speak English at all, compared to 0.6% for London and a national figure of 0.3%. </w:t>
      </w:r>
      <w:r>
        <w:rPr>
          <w:rFonts w:ascii="Arial" w:hAnsi="Arial" w:cs="Arial"/>
        </w:rPr>
        <w:t>W</w:t>
      </w:r>
      <w:r w:rsidR="00E25469">
        <w:rPr>
          <w:rFonts w:ascii="Arial" w:hAnsi="Arial" w:cs="Arial"/>
        </w:rPr>
        <w:t xml:space="preserve">e </w:t>
      </w:r>
      <w:r>
        <w:rPr>
          <w:rFonts w:ascii="Arial" w:hAnsi="Arial" w:cs="Arial"/>
        </w:rPr>
        <w:t>would like</w:t>
      </w:r>
      <w:r w:rsidR="00E25469">
        <w:rPr>
          <w:rFonts w:ascii="Arial" w:hAnsi="Arial" w:cs="Arial"/>
        </w:rPr>
        <w:t xml:space="preserve"> all our residents to have the opportunity to improve their skills and have the opportunity to get a good job. We will </w:t>
      </w:r>
      <w:r>
        <w:rPr>
          <w:rFonts w:ascii="Arial" w:hAnsi="Arial" w:cs="Arial"/>
        </w:rPr>
        <w:t xml:space="preserve">use our regeneration programme to </w:t>
      </w:r>
      <w:r w:rsidR="00E25469">
        <w:rPr>
          <w:rFonts w:ascii="Arial" w:hAnsi="Arial" w:cs="Arial"/>
        </w:rPr>
        <w:t xml:space="preserve">create </w:t>
      </w:r>
      <w:r w:rsidR="000F0C2D">
        <w:rPr>
          <w:rFonts w:ascii="Arial" w:hAnsi="Arial" w:cs="Arial"/>
        </w:rPr>
        <w:t>3,000 new</w:t>
      </w:r>
      <w:r w:rsidR="00E25469">
        <w:rPr>
          <w:rFonts w:ascii="Arial" w:hAnsi="Arial" w:cs="Arial"/>
        </w:rPr>
        <w:t xml:space="preserve"> jobs and apprenticeships</w:t>
      </w:r>
      <w:r w:rsidR="000F0C2D">
        <w:rPr>
          <w:rFonts w:ascii="Arial" w:hAnsi="Arial" w:cs="Arial"/>
        </w:rPr>
        <w:t xml:space="preserve"> and </w:t>
      </w:r>
      <w:r w:rsidR="00541A41">
        <w:rPr>
          <w:rFonts w:ascii="Arial" w:hAnsi="Arial" w:cs="Arial"/>
        </w:rPr>
        <w:t>continue our Adult Community Learning and employment programmes that so far have he</w:t>
      </w:r>
      <w:r w:rsidR="0042335C">
        <w:rPr>
          <w:rFonts w:ascii="Arial" w:hAnsi="Arial" w:cs="Arial"/>
        </w:rPr>
        <w:t xml:space="preserve">lped over 1000 people into work, </w:t>
      </w:r>
      <w:r w:rsidR="00541A41">
        <w:rPr>
          <w:rFonts w:ascii="Arial" w:hAnsi="Arial" w:cs="Arial"/>
        </w:rPr>
        <w:t>over 500 young people into jobs and appren</w:t>
      </w:r>
      <w:r w:rsidR="003726C2">
        <w:rPr>
          <w:rFonts w:ascii="Arial" w:hAnsi="Arial" w:cs="Arial"/>
        </w:rPr>
        <w:t xml:space="preserve">ticeships </w:t>
      </w:r>
      <w:r w:rsidR="003726C2" w:rsidRPr="0042335C">
        <w:rPr>
          <w:rFonts w:ascii="Arial" w:hAnsi="Arial" w:cs="Arial"/>
        </w:rPr>
        <w:t xml:space="preserve">and </w:t>
      </w:r>
      <w:r w:rsidR="0042335C" w:rsidRPr="0042335C">
        <w:rPr>
          <w:rFonts w:ascii="Arial" w:hAnsi="Arial" w:cs="Arial"/>
        </w:rPr>
        <w:t>over 4500</w:t>
      </w:r>
      <w:r w:rsidR="003726C2" w:rsidRPr="0042335C">
        <w:rPr>
          <w:rFonts w:ascii="Arial" w:hAnsi="Arial" w:cs="Arial"/>
        </w:rPr>
        <w:t xml:space="preserve"> people</w:t>
      </w:r>
      <w:r w:rsidR="003726C2">
        <w:rPr>
          <w:rFonts w:ascii="Arial" w:hAnsi="Arial" w:cs="Arial"/>
        </w:rPr>
        <w:t xml:space="preserve"> improve</w:t>
      </w:r>
      <w:r w:rsidR="00541A41">
        <w:rPr>
          <w:rFonts w:ascii="Arial" w:hAnsi="Arial" w:cs="Arial"/>
        </w:rPr>
        <w:t xml:space="preserve"> their language and IT skills.</w:t>
      </w:r>
    </w:p>
    <w:p w14:paraId="5B439764" w14:textId="77777777" w:rsidR="00E36546" w:rsidRDefault="00E36546" w:rsidP="00E36546">
      <w:pPr>
        <w:numPr>
          <w:ilvl w:val="1"/>
          <w:numId w:val="1"/>
        </w:numPr>
        <w:rPr>
          <w:rFonts w:ascii="Arial" w:hAnsi="Arial" w:cs="Arial"/>
        </w:rPr>
      </w:pPr>
      <w:r w:rsidRPr="00E36546">
        <w:rPr>
          <w:rFonts w:ascii="Arial" w:hAnsi="Arial" w:cs="Arial"/>
        </w:rPr>
        <w:t>Inward Investment</w:t>
      </w:r>
    </w:p>
    <w:p w14:paraId="7E0AD987" w14:textId="799CD76C" w:rsidR="00FE253C" w:rsidRPr="00E36546" w:rsidRDefault="008305C9" w:rsidP="00FE253C">
      <w:pPr>
        <w:ind w:left="1440"/>
        <w:rPr>
          <w:rFonts w:ascii="Arial" w:hAnsi="Arial" w:cs="Arial"/>
        </w:rPr>
      </w:pPr>
      <w:r>
        <w:rPr>
          <w:rFonts w:ascii="Arial" w:hAnsi="Arial" w:cs="Arial"/>
        </w:rPr>
        <w:t xml:space="preserve">Together with our neighbouring boroughs in West London we have agreed a shared Vision for </w:t>
      </w:r>
      <w:r w:rsidR="00624DAC">
        <w:rPr>
          <w:rFonts w:ascii="Arial" w:hAnsi="Arial" w:cs="Arial"/>
        </w:rPr>
        <w:t xml:space="preserve">Growth in West London - using our combined weight to secure funding </w:t>
      </w:r>
      <w:r>
        <w:rPr>
          <w:rFonts w:ascii="Arial" w:hAnsi="Arial" w:cs="Arial"/>
        </w:rPr>
        <w:t>to boost skills and productivity, increase housing supply, improve orbital transport connections and promote West London as a place to invest and set up business.</w:t>
      </w:r>
      <w:r w:rsidR="00624DAC">
        <w:rPr>
          <w:rFonts w:ascii="Arial" w:hAnsi="Arial" w:cs="Arial"/>
        </w:rPr>
        <w:t xml:space="preserve"> Capital West London has been launched to promote inward investment, business trade and retention and H</w:t>
      </w:r>
      <w:r w:rsidR="00015265">
        <w:rPr>
          <w:rFonts w:ascii="Arial" w:hAnsi="Arial" w:cs="Arial"/>
        </w:rPr>
        <w:t xml:space="preserve">ead </w:t>
      </w:r>
      <w:r w:rsidR="00624DAC">
        <w:rPr>
          <w:rFonts w:ascii="Arial" w:hAnsi="Arial" w:cs="Arial"/>
        </w:rPr>
        <w:t>Q</w:t>
      </w:r>
      <w:r w:rsidR="00015265">
        <w:rPr>
          <w:rFonts w:ascii="Arial" w:hAnsi="Arial" w:cs="Arial"/>
        </w:rPr>
        <w:t>uarter</w:t>
      </w:r>
      <w:r w:rsidR="00624DAC">
        <w:rPr>
          <w:rFonts w:ascii="Arial" w:hAnsi="Arial" w:cs="Arial"/>
        </w:rPr>
        <w:t xml:space="preserve"> relocations to West London. As part of the business rate retention pilot, Harrow has secured £1.5m to invest in </w:t>
      </w:r>
      <w:r w:rsidR="0017704E">
        <w:rPr>
          <w:rFonts w:ascii="Arial" w:hAnsi="Arial" w:cs="Arial"/>
        </w:rPr>
        <w:t xml:space="preserve">super-fast </w:t>
      </w:r>
      <w:proofErr w:type="spellStart"/>
      <w:r w:rsidR="0017704E">
        <w:rPr>
          <w:rFonts w:ascii="Arial" w:hAnsi="Arial" w:cs="Arial"/>
        </w:rPr>
        <w:t>wi-fi</w:t>
      </w:r>
      <w:proofErr w:type="spellEnd"/>
      <w:r w:rsidR="0017704E">
        <w:rPr>
          <w:rFonts w:ascii="Arial" w:hAnsi="Arial" w:cs="Arial"/>
        </w:rPr>
        <w:t xml:space="preserve"> in public buildings and skills</w:t>
      </w:r>
      <w:r w:rsidR="00624DAC">
        <w:rPr>
          <w:rFonts w:ascii="Arial" w:hAnsi="Arial" w:cs="Arial"/>
        </w:rPr>
        <w:t xml:space="preserve"> initiatives and we</w:t>
      </w:r>
      <w:r w:rsidR="0017704E">
        <w:rPr>
          <w:rFonts w:ascii="Arial" w:hAnsi="Arial" w:cs="Arial"/>
        </w:rPr>
        <w:t xml:space="preserve"> </w:t>
      </w:r>
      <w:r w:rsidR="00FE253C">
        <w:rPr>
          <w:rFonts w:ascii="Arial" w:hAnsi="Arial" w:cs="Arial"/>
        </w:rPr>
        <w:t xml:space="preserve">continue to secure funding from </w:t>
      </w:r>
      <w:r w:rsidR="0017704E">
        <w:rPr>
          <w:rFonts w:ascii="Arial" w:hAnsi="Arial" w:cs="Arial"/>
        </w:rPr>
        <w:t>external</w:t>
      </w:r>
      <w:r w:rsidR="00FE253C">
        <w:rPr>
          <w:rFonts w:ascii="Arial" w:hAnsi="Arial" w:cs="Arial"/>
        </w:rPr>
        <w:t xml:space="preserve"> sources to implement a range of</w:t>
      </w:r>
      <w:r w:rsidR="00624DAC">
        <w:rPr>
          <w:rFonts w:ascii="Arial" w:hAnsi="Arial" w:cs="Arial"/>
        </w:rPr>
        <w:t xml:space="preserve"> schemes to support businesses </w:t>
      </w:r>
      <w:r w:rsidR="00FE253C">
        <w:rPr>
          <w:rFonts w:ascii="Arial" w:hAnsi="Arial" w:cs="Arial"/>
        </w:rPr>
        <w:t>from public realm and shop front improvements to the creation of artist’s studio</w:t>
      </w:r>
      <w:r w:rsidR="00624DAC">
        <w:rPr>
          <w:rFonts w:ascii="Arial" w:hAnsi="Arial" w:cs="Arial"/>
        </w:rPr>
        <w:t>s and funding of new public squares</w:t>
      </w:r>
      <w:r w:rsidR="00FE253C">
        <w:rPr>
          <w:rFonts w:ascii="Arial" w:hAnsi="Arial" w:cs="Arial"/>
        </w:rPr>
        <w:t xml:space="preserve">. </w:t>
      </w:r>
      <w:r w:rsidR="00624DAC">
        <w:rPr>
          <w:rFonts w:ascii="Arial" w:hAnsi="Arial" w:cs="Arial"/>
        </w:rPr>
        <w:t>We will also use</w:t>
      </w:r>
      <w:r w:rsidR="00FE253C">
        <w:rPr>
          <w:rFonts w:ascii="Arial" w:hAnsi="Arial" w:cs="Arial"/>
        </w:rPr>
        <w:t xml:space="preserve"> Social Value to make sure that our</w:t>
      </w:r>
      <w:r w:rsidR="00624DAC">
        <w:rPr>
          <w:rFonts w:ascii="Arial" w:hAnsi="Arial" w:cs="Arial"/>
        </w:rPr>
        <w:t xml:space="preserve"> contractors invest in Harrow. </w:t>
      </w:r>
    </w:p>
    <w:p w14:paraId="5C05A360" w14:textId="77777777" w:rsidR="00E36546" w:rsidRPr="00E36546" w:rsidRDefault="00E36546" w:rsidP="00270415">
      <w:pPr>
        <w:pStyle w:val="ListParagraph"/>
        <w:numPr>
          <w:ilvl w:val="1"/>
          <w:numId w:val="2"/>
        </w:numPr>
        <w:rPr>
          <w:rFonts w:ascii="Arial" w:hAnsi="Arial" w:cs="Arial"/>
          <w:b/>
        </w:rPr>
      </w:pPr>
      <w:r w:rsidRPr="00E36546">
        <w:rPr>
          <w:rFonts w:ascii="Arial" w:hAnsi="Arial" w:cs="Arial"/>
          <w:b/>
        </w:rPr>
        <w:t>Modernising Harrow Council</w:t>
      </w:r>
    </w:p>
    <w:p w14:paraId="72F16981" w14:textId="77777777" w:rsidR="00F1215A" w:rsidRPr="00F1215A" w:rsidRDefault="00F1215A" w:rsidP="00F1215A">
      <w:pPr>
        <w:pBdr>
          <w:top w:val="single" w:sz="4" w:space="1" w:color="auto"/>
          <w:left w:val="single" w:sz="4" w:space="4" w:color="auto"/>
          <w:bottom w:val="single" w:sz="4" w:space="1" w:color="auto"/>
          <w:right w:val="single" w:sz="4" w:space="4" w:color="auto"/>
        </w:pBdr>
        <w:spacing w:after="0"/>
        <w:ind w:left="720"/>
        <w:rPr>
          <w:rFonts w:ascii="Arial" w:hAnsi="Arial" w:cs="Arial"/>
          <w:b/>
          <w:i/>
        </w:rPr>
      </w:pPr>
      <w:r w:rsidRPr="00F1215A">
        <w:rPr>
          <w:rFonts w:ascii="Arial" w:hAnsi="Arial" w:cs="Arial"/>
          <w:b/>
          <w:i/>
        </w:rPr>
        <w:t>•</w:t>
      </w:r>
      <w:r w:rsidRPr="00F1215A">
        <w:rPr>
          <w:rFonts w:ascii="Arial" w:hAnsi="Arial" w:cs="Arial"/>
          <w:b/>
          <w:i/>
        </w:rPr>
        <w:tab/>
        <w:t>Deliver excellent value for money services</w:t>
      </w:r>
    </w:p>
    <w:p w14:paraId="32696D07" w14:textId="77777777" w:rsidR="00F1215A" w:rsidRPr="00F1215A" w:rsidRDefault="00F1215A" w:rsidP="00F1215A">
      <w:pPr>
        <w:pBdr>
          <w:top w:val="single" w:sz="4" w:space="1" w:color="auto"/>
          <w:left w:val="single" w:sz="4" w:space="4" w:color="auto"/>
          <w:bottom w:val="single" w:sz="4" w:space="1" w:color="auto"/>
          <w:right w:val="single" w:sz="4" w:space="4" w:color="auto"/>
        </w:pBdr>
        <w:spacing w:after="0"/>
        <w:ind w:left="720"/>
        <w:rPr>
          <w:rFonts w:ascii="Arial" w:hAnsi="Arial" w:cs="Arial"/>
          <w:b/>
          <w:i/>
        </w:rPr>
      </w:pPr>
      <w:r w:rsidRPr="00F1215A">
        <w:rPr>
          <w:rFonts w:ascii="Arial" w:hAnsi="Arial" w:cs="Arial"/>
          <w:b/>
          <w:i/>
        </w:rPr>
        <w:t>•</w:t>
      </w:r>
      <w:r w:rsidRPr="00F1215A">
        <w:rPr>
          <w:rFonts w:ascii="Arial" w:hAnsi="Arial" w:cs="Arial"/>
          <w:b/>
          <w:i/>
        </w:rPr>
        <w:tab/>
        <w:t>Reduce the borough’s carbon footprint</w:t>
      </w:r>
    </w:p>
    <w:p w14:paraId="3D99D81E" w14:textId="77777777" w:rsidR="00F1215A" w:rsidRDefault="00F1215A" w:rsidP="00F1215A">
      <w:pPr>
        <w:pBdr>
          <w:top w:val="single" w:sz="4" w:space="1" w:color="auto"/>
          <w:left w:val="single" w:sz="4" w:space="4" w:color="auto"/>
          <w:bottom w:val="single" w:sz="4" w:space="1" w:color="auto"/>
          <w:right w:val="single" w:sz="4" w:space="4" w:color="auto"/>
        </w:pBdr>
        <w:spacing w:after="0"/>
        <w:ind w:left="720"/>
        <w:rPr>
          <w:rFonts w:ascii="Arial" w:hAnsi="Arial" w:cs="Arial"/>
          <w:b/>
          <w:i/>
        </w:rPr>
      </w:pPr>
      <w:r w:rsidRPr="00F1215A">
        <w:rPr>
          <w:rFonts w:ascii="Arial" w:hAnsi="Arial" w:cs="Arial"/>
          <w:b/>
          <w:i/>
        </w:rPr>
        <w:t>•</w:t>
      </w:r>
      <w:r w:rsidRPr="00F1215A">
        <w:rPr>
          <w:rFonts w:ascii="Arial" w:hAnsi="Arial" w:cs="Arial"/>
          <w:b/>
          <w:i/>
        </w:rPr>
        <w:tab/>
        <w:t>Use technology and innovation to modernise how the Council works, improving access to digital services</w:t>
      </w:r>
    </w:p>
    <w:p w14:paraId="5C335D37" w14:textId="77777777" w:rsidR="00F1215A" w:rsidRDefault="00F1215A" w:rsidP="00F1215A">
      <w:pPr>
        <w:ind w:left="1440"/>
        <w:rPr>
          <w:rFonts w:ascii="Arial" w:hAnsi="Arial" w:cs="Arial"/>
        </w:rPr>
      </w:pPr>
    </w:p>
    <w:p w14:paraId="06823C1A" w14:textId="79407811" w:rsidR="00E36546" w:rsidRDefault="00E36546" w:rsidP="00E36546">
      <w:pPr>
        <w:numPr>
          <w:ilvl w:val="1"/>
          <w:numId w:val="1"/>
        </w:numPr>
        <w:rPr>
          <w:rFonts w:ascii="Arial" w:hAnsi="Arial" w:cs="Arial"/>
        </w:rPr>
      </w:pPr>
      <w:r w:rsidRPr="00E36546">
        <w:rPr>
          <w:rFonts w:ascii="Arial" w:hAnsi="Arial" w:cs="Arial"/>
        </w:rPr>
        <w:t>Effi</w:t>
      </w:r>
      <w:r w:rsidR="00BB27F7">
        <w:rPr>
          <w:rFonts w:ascii="Arial" w:hAnsi="Arial" w:cs="Arial"/>
        </w:rPr>
        <w:t>ciencies and Commercialisation</w:t>
      </w:r>
    </w:p>
    <w:p w14:paraId="394B267A" w14:textId="15356BF3" w:rsidR="00BB27F7" w:rsidRDefault="00BB27F7" w:rsidP="00030816">
      <w:pPr>
        <w:ind w:left="1440"/>
        <w:rPr>
          <w:rFonts w:ascii="Arial" w:hAnsi="Arial" w:cs="Arial"/>
        </w:rPr>
      </w:pPr>
      <w:r>
        <w:rPr>
          <w:rFonts w:ascii="Arial" w:hAnsi="Arial" w:cs="Arial"/>
        </w:rPr>
        <w:lastRenderedPageBreak/>
        <w:t>Harrow is a low-cost, high performing borough with costs in the lower quartile. It is important that we maintain this position and continue to ensure we are as lean and efficient as possible, providing the best value for money services that we are able to. As government grant to Harrow reduces by 97%, it is also important that we explore opportunities to earn income</w:t>
      </w:r>
      <w:r w:rsidR="00FE253C">
        <w:rPr>
          <w:rFonts w:ascii="Arial" w:hAnsi="Arial" w:cs="Arial"/>
        </w:rPr>
        <w:t xml:space="preserve"> to contribute to our medium term budget planning. Commercialisation is a positive agenda for Harrow as it provides for</w:t>
      </w:r>
      <w:r>
        <w:rPr>
          <w:rFonts w:ascii="Arial" w:hAnsi="Arial" w:cs="Arial"/>
        </w:rPr>
        <w:t xml:space="preserve"> the profits </w:t>
      </w:r>
      <w:r w:rsidR="00FE253C">
        <w:rPr>
          <w:rFonts w:ascii="Arial" w:hAnsi="Arial" w:cs="Arial"/>
        </w:rPr>
        <w:t>to</w:t>
      </w:r>
      <w:r>
        <w:rPr>
          <w:rFonts w:ascii="Arial" w:hAnsi="Arial" w:cs="Arial"/>
        </w:rPr>
        <w:t xml:space="preserve"> be re-invested back into those services most valued b</w:t>
      </w:r>
      <w:r w:rsidR="00FE253C">
        <w:rPr>
          <w:rFonts w:ascii="Arial" w:hAnsi="Arial" w:cs="Arial"/>
        </w:rPr>
        <w:t>y our residents and off-set some of the reduction in grant from Government that we are facing. But it is also inherently risky. So far eight new commercial ventures have been approved</w:t>
      </w:r>
      <w:r w:rsidR="003726C2">
        <w:rPr>
          <w:rFonts w:ascii="Arial" w:hAnsi="Arial" w:cs="Arial"/>
        </w:rPr>
        <w:t xml:space="preserve"> including the cookery school, MOT testing and trade waste</w:t>
      </w:r>
      <w:r w:rsidR="00FE253C">
        <w:rPr>
          <w:rFonts w:ascii="Arial" w:hAnsi="Arial" w:cs="Arial"/>
        </w:rPr>
        <w:t>. We are also</w:t>
      </w:r>
      <w:r w:rsidR="00015265">
        <w:rPr>
          <w:rFonts w:ascii="Arial" w:hAnsi="Arial" w:cs="Arial"/>
        </w:rPr>
        <w:t>;</w:t>
      </w:r>
      <w:r w:rsidR="00FE253C">
        <w:rPr>
          <w:rFonts w:ascii="Arial" w:hAnsi="Arial" w:cs="Arial"/>
        </w:rPr>
        <w:t xml:space="preserve"> generating income from advertising on the Council’s website a</w:t>
      </w:r>
      <w:r w:rsidR="00015265">
        <w:rPr>
          <w:rFonts w:ascii="Arial" w:hAnsi="Arial" w:cs="Arial"/>
        </w:rPr>
        <w:t>nd our magazine – Harrow People;</w:t>
      </w:r>
      <w:r w:rsidR="00FE253C">
        <w:rPr>
          <w:rFonts w:ascii="Arial" w:hAnsi="Arial" w:cs="Arial"/>
        </w:rPr>
        <w:t xml:space="preserve"> securing external sponsorship for events such as Harrow’s Heroes</w:t>
      </w:r>
      <w:r w:rsidR="00015265">
        <w:rPr>
          <w:rFonts w:ascii="Arial" w:hAnsi="Arial" w:cs="Arial"/>
        </w:rPr>
        <w:t>;</w:t>
      </w:r>
      <w:r w:rsidR="00FE253C">
        <w:rPr>
          <w:rFonts w:ascii="Arial" w:hAnsi="Arial" w:cs="Arial"/>
        </w:rPr>
        <w:t xml:space="preserve"> </w:t>
      </w:r>
      <w:r w:rsidR="00015265">
        <w:rPr>
          <w:rFonts w:ascii="Arial" w:hAnsi="Arial" w:cs="Arial"/>
        </w:rPr>
        <w:t xml:space="preserve">have </w:t>
      </w:r>
      <w:r w:rsidR="00FE253C">
        <w:rPr>
          <w:rFonts w:ascii="Arial" w:hAnsi="Arial" w:cs="Arial"/>
        </w:rPr>
        <w:t xml:space="preserve">a property investment strategy and </w:t>
      </w:r>
      <w:r w:rsidR="00015265">
        <w:rPr>
          <w:rFonts w:ascii="Arial" w:hAnsi="Arial" w:cs="Arial"/>
        </w:rPr>
        <w:t xml:space="preserve">are </w:t>
      </w:r>
      <w:r w:rsidR="00FE253C">
        <w:rPr>
          <w:rFonts w:ascii="Arial" w:hAnsi="Arial" w:cs="Arial"/>
        </w:rPr>
        <w:t>building new houses</w:t>
      </w:r>
      <w:r w:rsidR="003726C2">
        <w:rPr>
          <w:rFonts w:ascii="Arial" w:hAnsi="Arial" w:cs="Arial"/>
        </w:rPr>
        <w:t xml:space="preserve"> for rent</w:t>
      </w:r>
      <w:r w:rsidR="00FE253C">
        <w:rPr>
          <w:rFonts w:ascii="Arial" w:hAnsi="Arial" w:cs="Arial"/>
        </w:rPr>
        <w:t>.</w:t>
      </w:r>
      <w:r w:rsidR="00DE040F">
        <w:rPr>
          <w:rFonts w:ascii="Arial" w:hAnsi="Arial" w:cs="Arial"/>
        </w:rPr>
        <w:t xml:space="preserve"> We </w:t>
      </w:r>
      <w:r w:rsidR="00D157E5">
        <w:rPr>
          <w:rFonts w:ascii="Arial" w:hAnsi="Arial" w:cs="Arial"/>
        </w:rPr>
        <w:t>have also introduced a range of shared services.</w:t>
      </w:r>
    </w:p>
    <w:p w14:paraId="4D4876E7" w14:textId="34A27761" w:rsidR="00E36546" w:rsidRDefault="00FE253C" w:rsidP="00E36546">
      <w:pPr>
        <w:numPr>
          <w:ilvl w:val="1"/>
          <w:numId w:val="1"/>
        </w:numPr>
        <w:rPr>
          <w:rFonts w:ascii="Arial" w:hAnsi="Arial" w:cs="Arial"/>
        </w:rPr>
      </w:pPr>
      <w:r>
        <w:rPr>
          <w:rFonts w:ascii="Arial" w:hAnsi="Arial" w:cs="Arial"/>
        </w:rPr>
        <w:t>Environmental Sustainability</w:t>
      </w:r>
    </w:p>
    <w:p w14:paraId="2DB21BA8" w14:textId="25B6AAAF" w:rsidR="00FF20F3" w:rsidRDefault="00FF20F3" w:rsidP="00030816">
      <w:pPr>
        <w:spacing w:after="0"/>
        <w:ind w:left="1440"/>
        <w:rPr>
          <w:rFonts w:ascii="Arial" w:hAnsi="Arial" w:cs="Arial"/>
        </w:rPr>
      </w:pPr>
      <w:r w:rsidRPr="00FF20F3">
        <w:rPr>
          <w:rFonts w:ascii="Arial" w:hAnsi="Arial" w:cs="Arial"/>
        </w:rPr>
        <w:t xml:space="preserve">The Council’s footprint consists of 20,453.27 tonnes </w:t>
      </w:r>
      <w:r w:rsidR="001B3B08">
        <w:rPr>
          <w:rFonts w:ascii="Arial" w:hAnsi="Arial" w:cs="Arial"/>
        </w:rPr>
        <w:t xml:space="preserve">of </w:t>
      </w:r>
      <w:r w:rsidRPr="00FF20F3">
        <w:rPr>
          <w:rFonts w:ascii="Arial" w:hAnsi="Arial" w:cs="Arial"/>
        </w:rPr>
        <w:t>CO2 emissions from 463 sites including 60 state Schools and Academies across th</w:t>
      </w:r>
      <w:r>
        <w:rPr>
          <w:rFonts w:ascii="Arial" w:hAnsi="Arial" w:cs="Arial"/>
        </w:rPr>
        <w:t>e borough. In total for all the Council’s buildings including s</w:t>
      </w:r>
      <w:r w:rsidRPr="00FF20F3">
        <w:rPr>
          <w:rFonts w:ascii="Arial" w:hAnsi="Arial" w:cs="Arial"/>
        </w:rPr>
        <w:t>chools and street lighting our annual energy bills are between £5 million to £5.5 million, depending on the global energy prices, weather condition</w:t>
      </w:r>
      <w:r>
        <w:rPr>
          <w:rFonts w:ascii="Arial" w:hAnsi="Arial" w:cs="Arial"/>
        </w:rPr>
        <w:t>s</w:t>
      </w:r>
      <w:r w:rsidRPr="00FF20F3">
        <w:rPr>
          <w:rFonts w:ascii="Arial" w:hAnsi="Arial" w:cs="Arial"/>
        </w:rPr>
        <w:t xml:space="preserve"> and our energy saving activities and investments. </w:t>
      </w:r>
      <w:proofErr w:type="gramStart"/>
      <w:r w:rsidRPr="00FF20F3">
        <w:rPr>
          <w:rFonts w:ascii="Arial" w:hAnsi="Arial" w:cs="Arial"/>
          <w:iCs/>
        </w:rPr>
        <w:t>Heating our homes accounts for 66% of carbon emissions in Harrow.</w:t>
      </w:r>
      <w:proofErr w:type="gramEnd"/>
      <w:r>
        <w:rPr>
          <w:rFonts w:ascii="Arial" w:hAnsi="Arial" w:cs="Arial"/>
        </w:rPr>
        <w:t xml:space="preserve"> </w:t>
      </w:r>
      <w:r>
        <w:rPr>
          <w:rFonts w:ascii="Arial" w:hAnsi="Arial" w:cs="Arial"/>
          <w:iCs/>
        </w:rPr>
        <w:t xml:space="preserve">Our new Climate Change </w:t>
      </w:r>
      <w:r w:rsidRPr="00FF20F3">
        <w:rPr>
          <w:rFonts w:ascii="Arial" w:hAnsi="Arial" w:cs="Arial"/>
          <w:iCs/>
        </w:rPr>
        <w:t xml:space="preserve">strategy </w:t>
      </w:r>
      <w:r>
        <w:rPr>
          <w:rFonts w:ascii="Arial" w:hAnsi="Arial" w:cs="Arial"/>
          <w:iCs/>
        </w:rPr>
        <w:t xml:space="preserve">for </w:t>
      </w:r>
      <w:r w:rsidRPr="00FF20F3">
        <w:rPr>
          <w:rFonts w:ascii="Arial" w:hAnsi="Arial" w:cs="Arial"/>
          <w:iCs/>
        </w:rPr>
        <w:t xml:space="preserve">2018 </w:t>
      </w:r>
      <w:r>
        <w:rPr>
          <w:rFonts w:ascii="Arial" w:hAnsi="Arial" w:cs="Arial"/>
          <w:iCs/>
        </w:rPr>
        <w:t>–</w:t>
      </w:r>
      <w:r w:rsidRPr="00FF20F3">
        <w:rPr>
          <w:rFonts w:ascii="Arial" w:hAnsi="Arial" w:cs="Arial"/>
          <w:iCs/>
        </w:rPr>
        <w:t xml:space="preserve"> 2023</w:t>
      </w:r>
      <w:r w:rsidRPr="00FF20F3">
        <w:rPr>
          <w:rFonts w:ascii="Arial" w:eastAsia="Times New Roman" w:hAnsi="Arial" w:cs="Arial"/>
          <w:sz w:val="24"/>
          <w:szCs w:val="24"/>
          <w:lang w:eastAsia="en-GB"/>
        </w:rPr>
        <w:t xml:space="preserve"> </w:t>
      </w:r>
      <w:r>
        <w:rPr>
          <w:rFonts w:ascii="Arial" w:hAnsi="Arial" w:cs="Arial"/>
        </w:rPr>
        <w:t>identifies</w:t>
      </w:r>
      <w:r w:rsidRPr="00FF20F3">
        <w:rPr>
          <w:rFonts w:ascii="Arial" w:hAnsi="Arial" w:cs="Arial"/>
        </w:rPr>
        <w:t xml:space="preserve"> key </w:t>
      </w:r>
      <w:r>
        <w:rPr>
          <w:rFonts w:ascii="Arial" w:hAnsi="Arial" w:cs="Arial"/>
        </w:rPr>
        <w:t>priorities</w:t>
      </w:r>
      <w:r w:rsidRPr="00FF20F3">
        <w:rPr>
          <w:rFonts w:ascii="Arial" w:hAnsi="Arial" w:cs="Arial"/>
        </w:rPr>
        <w:t xml:space="preserve"> to </w:t>
      </w:r>
      <w:r>
        <w:rPr>
          <w:rFonts w:ascii="Arial" w:hAnsi="Arial" w:cs="Arial"/>
        </w:rPr>
        <w:t xml:space="preserve">reduce the borough’s environmental impact, </w:t>
      </w:r>
      <w:r w:rsidRPr="00FF20F3">
        <w:rPr>
          <w:rFonts w:ascii="Arial" w:hAnsi="Arial" w:cs="Arial"/>
        </w:rPr>
        <w:t xml:space="preserve">improve the energy performance and reduce emissions from the council’s </w:t>
      </w:r>
      <w:r>
        <w:rPr>
          <w:rFonts w:ascii="Arial" w:hAnsi="Arial" w:cs="Arial"/>
        </w:rPr>
        <w:t xml:space="preserve">buildings, estate and schools and </w:t>
      </w:r>
      <w:r w:rsidRPr="00FF20F3">
        <w:rPr>
          <w:rFonts w:ascii="Arial" w:hAnsi="Arial" w:cs="Arial"/>
        </w:rPr>
        <w:t>ra</w:t>
      </w:r>
      <w:r>
        <w:rPr>
          <w:rFonts w:ascii="Arial" w:hAnsi="Arial" w:cs="Arial"/>
        </w:rPr>
        <w:t>ise awareness of key sustainability, environmentally friendly and energy efficiency options</w:t>
      </w:r>
      <w:r w:rsidRPr="00FF20F3">
        <w:rPr>
          <w:rFonts w:ascii="Arial" w:hAnsi="Arial" w:cs="Arial"/>
        </w:rPr>
        <w:t xml:space="preserve"> amongst Harrow residents and businesses</w:t>
      </w:r>
      <w:r>
        <w:rPr>
          <w:rFonts w:ascii="Arial" w:hAnsi="Arial" w:cs="Arial"/>
        </w:rPr>
        <w:t xml:space="preserve">. </w:t>
      </w:r>
    </w:p>
    <w:p w14:paraId="3E9092A2" w14:textId="77777777" w:rsidR="00FF20F3" w:rsidRPr="00FF20F3" w:rsidRDefault="00FF20F3" w:rsidP="00FF20F3">
      <w:pPr>
        <w:spacing w:after="0" w:line="240" w:lineRule="auto"/>
        <w:ind w:left="1440"/>
        <w:rPr>
          <w:rFonts w:ascii="Arial" w:hAnsi="Arial" w:cs="Arial"/>
        </w:rPr>
      </w:pPr>
    </w:p>
    <w:p w14:paraId="05A7084C" w14:textId="77777777" w:rsidR="00001E12" w:rsidRDefault="00E36546" w:rsidP="00FE253C">
      <w:pPr>
        <w:pStyle w:val="ListParagraph"/>
        <w:numPr>
          <w:ilvl w:val="1"/>
          <w:numId w:val="1"/>
        </w:numPr>
        <w:rPr>
          <w:rFonts w:ascii="Arial" w:hAnsi="Arial" w:cs="Arial"/>
        </w:rPr>
      </w:pPr>
      <w:r w:rsidRPr="00001E12">
        <w:rPr>
          <w:rFonts w:ascii="Arial" w:hAnsi="Arial" w:cs="Arial"/>
        </w:rPr>
        <w:t>Technology &amp; Digital</w:t>
      </w:r>
      <w:r w:rsidR="00001E12">
        <w:rPr>
          <w:rFonts w:ascii="Arial" w:hAnsi="Arial" w:cs="Arial"/>
        </w:rPr>
        <w:t xml:space="preserve"> </w:t>
      </w:r>
    </w:p>
    <w:p w14:paraId="6F3C937A" w14:textId="77777777" w:rsidR="00001E12" w:rsidRDefault="00001E12" w:rsidP="00001E12">
      <w:pPr>
        <w:pStyle w:val="ListParagraph"/>
        <w:ind w:left="1440"/>
        <w:rPr>
          <w:rFonts w:ascii="Arial" w:hAnsi="Arial" w:cs="Arial"/>
        </w:rPr>
      </w:pPr>
    </w:p>
    <w:p w14:paraId="36B0D004" w14:textId="0F00C2E0" w:rsidR="00FE253C" w:rsidRPr="00001E12" w:rsidRDefault="00001E12" w:rsidP="00001E12">
      <w:pPr>
        <w:pStyle w:val="ListParagraph"/>
        <w:ind w:left="1440"/>
        <w:rPr>
          <w:rFonts w:ascii="Arial" w:hAnsi="Arial" w:cs="Arial"/>
        </w:rPr>
      </w:pPr>
      <w:r>
        <w:rPr>
          <w:rFonts w:ascii="Arial" w:hAnsi="Arial" w:cs="Arial"/>
        </w:rPr>
        <w:t>I</w:t>
      </w:r>
      <w:r w:rsidR="009471B6" w:rsidRPr="00001E12">
        <w:rPr>
          <w:rFonts w:ascii="Arial" w:hAnsi="Arial" w:cs="Arial"/>
        </w:rPr>
        <w:t xml:space="preserve">n an era of constrained budgets, making the most of digital technology is essential. It can drive efficiency and deliver value for money in a multitude of ways. </w:t>
      </w:r>
      <w:r w:rsidR="00FE253C" w:rsidRPr="00001E12">
        <w:rPr>
          <w:rFonts w:ascii="Arial" w:hAnsi="Arial" w:cs="Arial"/>
        </w:rPr>
        <w:t>The experience resi</w:t>
      </w:r>
      <w:r w:rsidR="00D157E5" w:rsidRPr="00001E12">
        <w:rPr>
          <w:rFonts w:ascii="Arial" w:hAnsi="Arial" w:cs="Arial"/>
        </w:rPr>
        <w:t xml:space="preserve">dents have when they contact the council is very important to us. We are moving services online, making it easier for residents to contact us or transact with the council </w:t>
      </w:r>
      <w:r w:rsidR="006D3BB0" w:rsidRPr="00001E12">
        <w:rPr>
          <w:rFonts w:ascii="Arial" w:hAnsi="Arial" w:cs="Arial"/>
        </w:rPr>
        <w:t>a</w:t>
      </w:r>
      <w:r w:rsidR="00D157E5" w:rsidRPr="00001E12">
        <w:rPr>
          <w:rFonts w:ascii="Arial" w:hAnsi="Arial" w:cs="Arial"/>
        </w:rPr>
        <w:t>t a time that suits them</w:t>
      </w:r>
      <w:r w:rsidR="00030816" w:rsidRPr="00001E12">
        <w:rPr>
          <w:rFonts w:ascii="Arial" w:hAnsi="Arial" w:cs="Arial"/>
        </w:rPr>
        <w:t>.</w:t>
      </w:r>
      <w:r w:rsidR="00015265" w:rsidRPr="00001E12">
        <w:rPr>
          <w:rFonts w:ascii="Arial" w:hAnsi="Arial" w:cs="Arial"/>
        </w:rPr>
        <w:t xml:space="preserve"> Over 89% of all enquiries to the council are now handled online</w:t>
      </w:r>
      <w:r w:rsidR="0040548E" w:rsidRPr="00001E12">
        <w:rPr>
          <w:rFonts w:ascii="Arial" w:hAnsi="Arial" w:cs="Arial"/>
        </w:rPr>
        <w:t xml:space="preserve"> and further enhancements will be made during the year to the Council’s website, the </w:t>
      </w:r>
      <w:proofErr w:type="spellStart"/>
      <w:r w:rsidR="0040548E" w:rsidRPr="00001E12">
        <w:rPr>
          <w:rFonts w:ascii="Arial" w:hAnsi="Arial" w:cs="Arial"/>
        </w:rPr>
        <w:t>MyHarrow</w:t>
      </w:r>
      <w:proofErr w:type="spellEnd"/>
      <w:r w:rsidR="0040548E" w:rsidRPr="00001E12">
        <w:rPr>
          <w:rFonts w:ascii="Arial" w:hAnsi="Arial" w:cs="Arial"/>
        </w:rPr>
        <w:t xml:space="preserve"> Account and online services for environmental health, bookings and payments. However, we are also conscious that not everyone can transact online so we are developing a programme of activity with community groups, the voluntary sector and adult community learning to improve people’s IT skills and will be increasing capacity in the One Stop Shop and making capacity available in libraries to provide face to face support for those who really need it.</w:t>
      </w:r>
    </w:p>
    <w:p w14:paraId="43566FCD" w14:textId="2F79B4E4" w:rsidR="000C6D91" w:rsidRDefault="000C6D91">
      <w:pPr>
        <w:spacing w:after="0" w:line="240" w:lineRule="auto"/>
        <w:rPr>
          <w:rFonts w:ascii="Arial" w:hAnsi="Arial" w:cs="Arial"/>
        </w:rPr>
      </w:pPr>
      <w:r>
        <w:rPr>
          <w:rFonts w:ascii="Arial" w:hAnsi="Arial" w:cs="Arial"/>
        </w:rPr>
        <w:br w:type="page"/>
      </w:r>
    </w:p>
    <w:p w14:paraId="660BD6EC" w14:textId="5E09843F" w:rsidR="00E36546" w:rsidRDefault="00CC5644" w:rsidP="00E36546">
      <w:pPr>
        <w:pStyle w:val="ListParagraph"/>
        <w:numPr>
          <w:ilvl w:val="0"/>
          <w:numId w:val="2"/>
        </w:numPr>
        <w:rPr>
          <w:rFonts w:ascii="Arial" w:hAnsi="Arial" w:cs="Arial"/>
          <w:b/>
        </w:rPr>
      </w:pPr>
      <w:r>
        <w:rPr>
          <w:rFonts w:ascii="Arial" w:hAnsi="Arial" w:cs="Arial"/>
          <w:b/>
        </w:rPr>
        <w:lastRenderedPageBreak/>
        <w:t>Our Council</w:t>
      </w:r>
    </w:p>
    <w:p w14:paraId="1A6C57B1" w14:textId="76009004" w:rsidR="00BB27F7" w:rsidRDefault="00BB27F7" w:rsidP="00C9208D">
      <w:pPr>
        <w:pStyle w:val="ListParagraph"/>
        <w:ind w:left="360"/>
        <w:rPr>
          <w:rFonts w:ascii="Arial" w:hAnsi="Arial" w:cs="Arial"/>
        </w:rPr>
      </w:pPr>
      <w:r w:rsidRPr="00BB27F7">
        <w:rPr>
          <w:rFonts w:ascii="Arial" w:hAnsi="Arial" w:cs="Arial"/>
        </w:rPr>
        <w:t>Harrow</w:t>
      </w:r>
      <w:r>
        <w:rPr>
          <w:rFonts w:ascii="Arial" w:hAnsi="Arial" w:cs="Arial"/>
        </w:rPr>
        <w:t xml:space="preserve">, as judged by our corporate peer review in 2016, is a well-run council. Since the Peer Review, we </w:t>
      </w:r>
      <w:r w:rsidR="00C9208D">
        <w:rPr>
          <w:rFonts w:ascii="Arial" w:hAnsi="Arial" w:cs="Arial"/>
        </w:rPr>
        <w:t>continue</w:t>
      </w:r>
      <w:r w:rsidRPr="00C9208D">
        <w:rPr>
          <w:rFonts w:ascii="Arial" w:hAnsi="Arial" w:cs="Arial"/>
        </w:rPr>
        <w:t xml:space="preserve"> to en</w:t>
      </w:r>
      <w:r w:rsidR="00C9208D">
        <w:rPr>
          <w:rFonts w:ascii="Arial" w:hAnsi="Arial" w:cs="Arial"/>
        </w:rPr>
        <w:t>sure we do not lose sight of the fundamentals</w:t>
      </w:r>
      <w:r w:rsidR="001F77C1">
        <w:rPr>
          <w:rFonts w:ascii="Arial" w:hAnsi="Arial" w:cs="Arial"/>
        </w:rPr>
        <w:t xml:space="preserve"> that underpin what we do</w:t>
      </w:r>
      <w:r w:rsidRPr="00C9208D">
        <w:rPr>
          <w:rFonts w:ascii="Arial" w:hAnsi="Arial" w:cs="Arial"/>
        </w:rPr>
        <w:t>.</w:t>
      </w:r>
    </w:p>
    <w:p w14:paraId="01F29108" w14:textId="77777777" w:rsidR="00001E12" w:rsidRDefault="00001E12" w:rsidP="00C9208D">
      <w:pPr>
        <w:pStyle w:val="ListParagraph"/>
        <w:ind w:left="360"/>
        <w:rPr>
          <w:rFonts w:ascii="Arial" w:hAnsi="Arial" w:cs="Arial"/>
        </w:rPr>
      </w:pPr>
    </w:p>
    <w:p w14:paraId="617B26D3" w14:textId="77777777" w:rsidR="00B14E87" w:rsidRPr="00593981" w:rsidRDefault="00B14E87" w:rsidP="00B14E87">
      <w:pPr>
        <w:tabs>
          <w:tab w:val="left" w:pos="3460"/>
        </w:tabs>
        <w:spacing w:after="0" w:line="892" w:lineRule="exact"/>
        <w:ind w:left="36" w:right="-32"/>
        <w:jc w:val="center"/>
        <w:rPr>
          <w:rFonts w:ascii="Arial Black" w:hAnsi="Arial Black"/>
          <w:color w:val="4F1079"/>
          <w:sz w:val="72"/>
          <w:szCs w:val="72"/>
        </w:rPr>
      </w:pPr>
      <w:r w:rsidRPr="00593981">
        <w:rPr>
          <w:rFonts w:ascii="Arial Black" w:hAnsi="Arial Black"/>
          <w:color w:val="4F1079"/>
          <w:sz w:val="72"/>
          <w:szCs w:val="72"/>
        </w:rPr>
        <w:t xml:space="preserve">Council </w:t>
      </w:r>
      <w:r w:rsidRPr="00593981">
        <w:rPr>
          <w:rFonts w:ascii="Arial Black" w:hAnsi="Arial Black"/>
          <w:color w:val="E36C0A" w:themeColor="accent6" w:themeShade="BF"/>
          <w:sz w:val="72"/>
          <w:szCs w:val="72"/>
        </w:rPr>
        <w:t>Golden</w:t>
      </w:r>
      <w:r w:rsidRPr="00593981">
        <w:rPr>
          <w:rFonts w:ascii="Arial Black" w:hAnsi="Arial Black"/>
          <w:color w:val="4F1079"/>
          <w:sz w:val="72"/>
          <w:szCs w:val="72"/>
        </w:rPr>
        <w:t xml:space="preserve"> Thread</w:t>
      </w:r>
    </w:p>
    <w:p w14:paraId="635A5B7F" w14:textId="2DAD02BE" w:rsidR="00B14E87" w:rsidRPr="000C6D91" w:rsidRDefault="00B14E87" w:rsidP="000C6D91">
      <w:pPr>
        <w:jc w:val="center"/>
        <w:rPr>
          <w:color w:val="7030A0"/>
          <w:sz w:val="40"/>
          <w:szCs w:val="40"/>
        </w:rPr>
      </w:pPr>
      <w:r w:rsidRPr="00593981">
        <w:rPr>
          <w:color w:val="7030A0"/>
          <w:sz w:val="40"/>
          <w:szCs w:val="40"/>
        </w:rPr>
        <w:t>How it all fits together</w:t>
      </w:r>
    </w:p>
    <w:p w14:paraId="1C74F2C7" w14:textId="77777777" w:rsidR="00B14E87" w:rsidRPr="00FA01E5" w:rsidRDefault="00B14E87" w:rsidP="00B14E87">
      <w:pPr>
        <w:spacing w:before="1" w:after="0" w:line="110" w:lineRule="exact"/>
        <w:rPr>
          <w:sz w:val="11"/>
          <w:szCs w:val="11"/>
        </w:rPr>
      </w:pPr>
      <w:r w:rsidRPr="00593981">
        <w:rPr>
          <w:rFonts w:eastAsia="Arial" w:cs="Arial"/>
          <w:b/>
          <w:bCs/>
          <w:noProof/>
          <w:sz w:val="40"/>
          <w:szCs w:val="40"/>
          <w:lang w:eastAsia="en-GB"/>
        </w:rPr>
        <mc:AlternateContent>
          <mc:Choice Requires="wps">
            <w:drawing>
              <wp:anchor distT="0" distB="0" distL="114300" distR="114300" simplePos="0" relativeHeight="251665408" behindDoc="1" locked="0" layoutInCell="1" allowOverlap="1" wp14:anchorId="639C1289" wp14:editId="75800AC7">
                <wp:simplePos x="0" y="0"/>
                <wp:positionH relativeFrom="column">
                  <wp:posOffset>100504</wp:posOffset>
                </wp:positionH>
                <wp:positionV relativeFrom="paragraph">
                  <wp:posOffset>64135</wp:posOffset>
                </wp:positionV>
                <wp:extent cx="5629275" cy="45085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pt;margin-top:5.05pt;width:443.25pt;height: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bwIAAPsEAAAOAAAAZHJzL2Uyb0RvYy54bWysVEtv2zAMvg/YfxB0X+0EcR9BnSJrkGFA&#10;0RZth54ZWbINyJJGKXG6Xz9Kdvo+DctBIcWX+PGjzy/2nWY7ib61puSTo5wzaYStWlOX/NfD+tsp&#10;Zz6AqUBbI0v+JD2/WHz9ct67uZzaxupKIqMkxs97V/ImBDfPMi8a2YE/sk4aMiqLHQRSsc4qhJ6y&#10;dzqb5vlx1lusHFohvafb1WDki5RfKSnCjVJeBqZLTm8L6cR0buKZLc5hXiO4phXjM+AfXtFBa6jo&#10;c6oVBGBbbD+k6lqB1lsVjoTtMqtUK2TqgbqZ5O+6uW/AydQLgePdM0z+/6UV17tbZG1Fs+PMQEcj&#10;uiPQwNRaskmEp3d+Tl737hZHzZMYe90r7OI/dcH2CdKnZ0jlPjBBl8Xx9Gx6UnAmyDYr8tMiYZ69&#10;RDv04Ye0HYtCyZGqJyRhd+UDVSTXg0ss5q1uq3WrdVKw3lxqZDug8c7Wp5Pvq/hkCnnjpg3rSz4t&#10;ZjlRQADRTGkIJHaOGvem5gx0TfwVAVPtN9H+kyKpeAOVHEoXOf0OlQf3j6+IXazAN0NIKjGGaBPz&#10;yUTXsemI+oBzlDa2eqIxoR34651Yt5TtCny4BSTCUl+0hOGGDqUtNWtHibPG4p/P7qM/8YisnPW0&#10;AATE7y2g5Ez/NMSws8lsFjcmKbPiZEoKvrZsXlvMtru0NARiEb0uidE/6IOo0HaPtKvLWJVMYATV&#10;HiAflcswLCZtu5DLZXKjLXEQrsy9EzF5xCni+LB/BHQjZQKR7doelgXm75gz+MZIY5fbYFWbaPWC&#10;K40qKrRhaWjj1yCu8Gs9eb18sxZ/AQAA//8DAFBLAwQUAAYACAAAACEAv/xyxN4AAAAIAQAADwAA&#10;AGRycy9kb3ducmV2LnhtbEyPwU7DMBBE70j8g7VI3KidIKAJcSqEqDggVFF64ebESxw1Xkex24a/&#10;ZznR02g0q5m31Wr2gzjiFPtAGrKFAoHUBttTp2H3ub5ZgojJkDVDINTwgxFW9eVFZUobTvSBx23q&#10;BJdQLI0Gl9JYShlbh97ERRiROPsOkzeJ7dRJO5kTl/tB5krdS2964gVnRnx22O63B69h//Wyed8U&#10;u3zt7Wuj+vRQuOlN6+ur+ekRRMI5/R/DHz6jQ81MTTiQjWJgf8fkiVVlIDgvVH4LotGwzDKQdSXP&#10;H6h/AQAA//8DAFBLAQItABQABgAIAAAAIQC2gziS/gAAAOEBAAATAAAAAAAAAAAAAAAAAAAAAABb&#10;Q29udGVudF9UeXBlc10ueG1sUEsBAi0AFAAGAAgAAAAhADj9If/WAAAAlAEAAAsAAAAAAAAAAAAA&#10;AAAALwEAAF9yZWxzLy5yZWxzUEsBAi0AFAAGAAgAAAAhAAmf+01vAgAA+wQAAA4AAAAAAAAAAAAA&#10;AAAALgIAAGRycy9lMm9Eb2MueG1sUEsBAi0AFAAGAAgAAAAhAL/8csTeAAAACAEAAA8AAAAAAAAA&#10;AAAAAAAAyQQAAGRycy9kb3ducmV2LnhtbFBLBQYAAAAABAAEAPMAAADUBQAAAAA=&#10;" fillcolor="#4f81bd" strokecolor="#385d8a" strokeweight="2pt"/>
            </w:pict>
          </mc:Fallback>
        </mc:AlternateContent>
      </w:r>
    </w:p>
    <w:p w14:paraId="4D927563" w14:textId="77777777" w:rsidR="00B14E87" w:rsidRPr="00FA01E5" w:rsidRDefault="00B14E87" w:rsidP="00B14E87">
      <w:pPr>
        <w:spacing w:after="0"/>
        <w:ind w:right="-32"/>
        <w:jc w:val="center"/>
        <w:rPr>
          <w:sz w:val="12"/>
          <w:szCs w:val="12"/>
        </w:rPr>
      </w:pPr>
    </w:p>
    <w:p w14:paraId="06AE408B" w14:textId="77777777" w:rsidR="00B14E87" w:rsidRPr="00FA01E5" w:rsidRDefault="00B14E87" w:rsidP="00B14E87">
      <w:pPr>
        <w:spacing w:before="9" w:after="0"/>
        <w:ind w:right="-32"/>
        <w:jc w:val="center"/>
        <w:rPr>
          <w:rFonts w:eastAsia="Arial" w:cs="Arial"/>
          <w:sz w:val="40"/>
          <w:szCs w:val="40"/>
        </w:rPr>
      </w:pPr>
      <w:r w:rsidRPr="00593981">
        <w:rPr>
          <w:rFonts w:eastAsia="Arial" w:cs="Arial"/>
          <w:noProof/>
          <w:position w:val="-1"/>
          <w:sz w:val="36"/>
          <w:szCs w:val="36"/>
          <w:lang w:eastAsia="en-GB"/>
        </w:rPr>
        <mc:AlternateContent>
          <mc:Choice Requires="wps">
            <w:drawing>
              <wp:anchor distT="0" distB="0" distL="114300" distR="114300" simplePos="0" relativeHeight="251659264" behindDoc="1" locked="0" layoutInCell="1" allowOverlap="1" wp14:anchorId="4C2A5B8B" wp14:editId="1006C907">
                <wp:simplePos x="0" y="0"/>
                <wp:positionH relativeFrom="column">
                  <wp:posOffset>2906038</wp:posOffset>
                </wp:positionH>
                <wp:positionV relativeFrom="paragraph">
                  <wp:posOffset>221511</wp:posOffset>
                </wp:positionV>
                <wp:extent cx="7620" cy="3209220"/>
                <wp:effectExtent l="19050" t="0" r="49530" b="10795"/>
                <wp:wrapNone/>
                <wp:docPr id="530" name="Straight Connector 530"/>
                <wp:cNvGraphicFramePr/>
                <a:graphic xmlns:a="http://schemas.openxmlformats.org/drawingml/2006/main">
                  <a:graphicData uri="http://schemas.microsoft.com/office/word/2010/wordprocessingShape">
                    <wps:wsp>
                      <wps:cNvCnPr/>
                      <wps:spPr>
                        <a:xfrm flipH="1" flipV="1">
                          <a:off x="0" y="0"/>
                          <a:ext cx="7620" cy="3209220"/>
                        </a:xfrm>
                        <a:prstGeom prst="line">
                          <a:avLst/>
                        </a:prstGeom>
                        <a:ln w="508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30" o:spid="_x0000_s1026" style="position:absolute;flip:x 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7.45pt" to="229.4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U7QEAAB0EAAAOAAAAZHJzL2Uyb0RvYy54bWysU02P0zAQvSPxHyzfadKsWJao6R66KhwQ&#10;VCxwdx07sfCXxqZp/z1jOw3LxwEhLpbtefNm3vN4c382mpwEBOVsR9ermhJhueuVHTr6+dP+xR0l&#10;ITLbM+2s6OhFBHq/ff5sM/lWNG50uhdAkMSGdvIdHWP0bVUFPgrDwsp5YTEoHRgW8QhD1QObkN3o&#10;qqnr22py0HtwXISAtw8lSLeZX0rB4wcpg4hEdxR7i3mFvB7TWm03rB2A+VHxuQ32D10YpiwWXage&#10;WGTkG6jfqIzi4IKTccWdqZyUiousAdWs61/UPI7Mi6wFzQl+sSn8P1r+/nQAovqOvrxBfywz+EiP&#10;EZgaxkh2zlq00AFJUfRq8qHFlJ09wHwK/gBJ+FmCIVIr/xbHgObdl7RLMZRJztnzy+K5OEfC8fLV&#10;bYN1OQZumvp1gwckrgpfyvUQ4hvhDEmbjmplkyOsZad3IRboFZKutSUTaqnv6jrDgtOq3yutUzDA&#10;cNxpICeG07Df72oEFYonMKytLbaQpBZxeRcvWpQCH4VEw7D1Ii6Pqlho+6/rmVNbRKYUieWXpLmt&#10;NN9/SpqxKU3k8f3bxAWdKzobl0SjrINixs9V4/naqiz4q+qiNck+uv6SnzrbgTOY32b+L2nIn55z&#10;+o9fvf0OAAD//wMAUEsDBBQABgAIAAAAIQAMmQSX3gAAAAoBAAAPAAAAZHJzL2Rvd25yZXYueG1s&#10;TI/LTsMwEEX3SPyDNUjsqA1NQgmZVAip7BsqsXXjyUPE4xA7bcrXY1awHM3RvecW28UO4kST7x0j&#10;3K8UCOLamZ5bhMP77m4DwgfNRg+OCeFCHrbl9VWhc+POvKdTFVoRQ9jnGqELYcyl9HVHVvuVG4nj&#10;r3GT1SGeUyvNpM8x3A7yQalMWt1zbOj0SK8d1Z/VbBH2czq/Hbqda6pL8z1+tF/Gqgzx9mZ5eQYR&#10;aAl/MPzqR3Uoo9PRzWy8GBCS9DGLKMI6eQIRgSTdxC1HhDRRa5BlIf9PKH8AAAD//wMAUEsBAi0A&#10;FAAGAAgAAAAhALaDOJL+AAAA4QEAABMAAAAAAAAAAAAAAAAAAAAAAFtDb250ZW50X1R5cGVzXS54&#10;bWxQSwECLQAUAAYACAAAACEAOP0h/9YAAACUAQAACwAAAAAAAAAAAAAAAAAvAQAAX3JlbHMvLnJl&#10;bHNQSwECLQAUAAYACAAAACEAioiflO0BAAAdBAAADgAAAAAAAAAAAAAAAAAuAgAAZHJzL2Uyb0Rv&#10;Yy54bWxQSwECLQAUAAYACAAAACEADJkEl94AAAAKAQAADwAAAAAAAAAAAAAAAABHBAAAZHJzL2Rv&#10;d25yZXYueG1sUEsFBgAAAAAEAAQA8wAAAFIFAAAAAA==&#10;" strokecolor="#ffc000" strokeweight="4pt"/>
            </w:pict>
          </mc:Fallback>
        </mc:AlternateContent>
      </w:r>
      <w:r w:rsidRPr="00FA01E5">
        <w:rPr>
          <w:rFonts w:eastAsia="Arial" w:cs="Arial"/>
          <w:b/>
          <w:bCs/>
          <w:sz w:val="40"/>
          <w:szCs w:val="40"/>
        </w:rPr>
        <w:t>Harrow Council Vision and Priorities</w:t>
      </w:r>
    </w:p>
    <w:p w14:paraId="65EEC559" w14:textId="77777777" w:rsidR="00B14E87" w:rsidRPr="00654AFC" w:rsidRDefault="00B14E87" w:rsidP="00B14E87">
      <w:pPr>
        <w:spacing w:after="0"/>
        <w:ind w:right="-32"/>
        <w:jc w:val="center"/>
        <w:rPr>
          <w:sz w:val="12"/>
          <w:szCs w:val="12"/>
        </w:rPr>
      </w:pPr>
    </w:p>
    <w:p w14:paraId="1415D1A9" w14:textId="77777777" w:rsidR="00B14E87" w:rsidRPr="00593981" w:rsidRDefault="00B14E87" w:rsidP="00B14E87">
      <w:pPr>
        <w:spacing w:after="0"/>
        <w:ind w:right="-32"/>
        <w:jc w:val="center"/>
        <w:rPr>
          <w:sz w:val="12"/>
          <w:szCs w:val="12"/>
        </w:rPr>
      </w:pPr>
    </w:p>
    <w:p w14:paraId="2418EA35" w14:textId="77777777" w:rsidR="00B14E87" w:rsidRPr="00593981" w:rsidRDefault="00B14E87" w:rsidP="00B14E87">
      <w:pPr>
        <w:spacing w:after="0"/>
        <w:ind w:right="-32"/>
        <w:jc w:val="center"/>
        <w:rPr>
          <w:sz w:val="12"/>
          <w:szCs w:val="12"/>
        </w:rPr>
      </w:pPr>
    </w:p>
    <w:p w14:paraId="6ADDB45D" w14:textId="77777777" w:rsidR="00B14E87" w:rsidRPr="00FA01E5" w:rsidRDefault="00B14E87" w:rsidP="00B14E87">
      <w:pPr>
        <w:spacing w:after="0"/>
        <w:ind w:right="-32"/>
        <w:jc w:val="center"/>
        <w:rPr>
          <w:sz w:val="12"/>
          <w:szCs w:val="12"/>
        </w:rPr>
      </w:pPr>
      <w:r w:rsidRPr="00593981">
        <w:rPr>
          <w:rFonts w:eastAsia="Arial" w:cs="Arial"/>
          <w:b/>
          <w:bCs/>
          <w:noProof/>
          <w:sz w:val="40"/>
          <w:szCs w:val="40"/>
          <w:lang w:eastAsia="en-GB"/>
        </w:rPr>
        <mc:AlternateContent>
          <mc:Choice Requires="wps">
            <w:drawing>
              <wp:anchor distT="0" distB="0" distL="114300" distR="114300" simplePos="0" relativeHeight="251663360" behindDoc="1" locked="0" layoutInCell="1" allowOverlap="1" wp14:anchorId="6F5AC9BD" wp14:editId="08FA3A58">
                <wp:simplePos x="0" y="0"/>
                <wp:positionH relativeFrom="column">
                  <wp:posOffset>87630</wp:posOffset>
                </wp:positionH>
                <wp:positionV relativeFrom="paragraph">
                  <wp:posOffset>43989</wp:posOffset>
                </wp:positionV>
                <wp:extent cx="5629275" cy="450850"/>
                <wp:effectExtent l="0" t="0" r="28575" b="25400"/>
                <wp:wrapNone/>
                <wp:docPr id="528" name="Rectangle 528"/>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8" o:spid="_x0000_s1026" style="position:absolute;margin-left:6.9pt;margin-top:3.45pt;width:443.2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66cQIAAP8EAAAOAAAAZHJzL2Uyb0RvYy54bWysVMlu2zAQvRfoPxC815IFK4sROXBtuCgQ&#10;JEGSIucxRUoCuJWkLadf3yElZz8V9YGe4WycN290cXlQkuy5853RFZ1Ockq4ZqbudFPRXw+bb2eU&#10;+AC6Bmk0r+gT9/Ry8fXLRW/nvDCtkTV3BJNoP+9tRdsQ7DzLPGu5Aj8xlms0CuMUBFRdk9UOesyu&#10;ZFbk+UnWG1dbZxj3Hm/Xg5EuUn4hOAs3QngeiKwovi2k06VzG89scQHzxoFtOzY+A/7hFQo6jUWf&#10;U60hANm57kMq1TFnvBFhwozKjBAd46kH7Gaav+vmvgXLUy8IjrfPMPn/l5Zd728d6eqKlgWOSoPC&#10;Id0hbKAbyUm8RIh66+foeW9v3ah5FGO/B+FU/MdOyCHB+vQMKz8EwvCyPCnOi9OSEoa2WZmflQn3&#10;7CXaOh9+cKNIFCrqsH5CE/ZXPmBFdD26xGLeyK7edFImxTXblXRkDzji2eZs+n0dn4whb9ykJn1F&#10;i3KWIw0YINWEhICisti81w0lIBvkMAsu1X4T7T8pkoq3UPOhdJnj71h5cP/4itjFGnw7hKQSY4jU&#10;MR9PlB2bjqgPOEdpa+onHJUzA4e9ZZsOs12BD7fgkLTYFy5iuMFDSIPNmlGipDXuz2f30R+5hFZK&#10;elwCBOL3DhynRP7UyLLz6WwWtyYps/K0QMW9tmxfW/ROrQwOYYorb1kSo3+QR1E4ox5xX5exKppA&#10;M6w9QD4qqzAsJ24848tlcsNNsRCu9L1lMXnEKeL4cHgEZ0fKBCTbtTkuDMzfMWfwjZHaLHfBiC7R&#10;6gVXHFVUcMvS0MYvQlzj13ryevluLf4CAAD//wMAUEsDBBQABgAIAAAAIQBB7hJ33QAAAAcBAAAP&#10;AAAAZHJzL2Rvd25yZXYueG1sTM4xT8MwEAXgHYn/YB0SG7XbSg0OcSqEqBgQqlq6sDmxG0eNz5Ht&#10;tuHfc0wwPr3Tu69aT35gFxtTH1DBfCaAWWyD6bFTcPjcPDwCS1mj0UNAq+DbJljXtzeVLk244s5e&#10;9rljNIKp1ApczmPJeWqd9TrNwmiRumOIXmeKseMm6iuN+4EvhFhxr3ukD06P9sXZ9rQ/ewWnr9ft&#10;x1YeFhtv3hrR50K6+K7U/d30/AQs2yn/HcMvn+hQk6kJZzSJDZSXJM8KVhIY1VKIJbBGQVFI4HXF&#10;//vrHwAAAP//AwBQSwECLQAUAAYACAAAACEAtoM4kv4AAADhAQAAEwAAAAAAAAAAAAAAAAAAAAAA&#10;W0NvbnRlbnRfVHlwZXNdLnhtbFBLAQItABQABgAIAAAAIQA4/SH/1gAAAJQBAAALAAAAAAAAAAAA&#10;AAAAAC8BAABfcmVscy8ucmVsc1BLAQItABQABgAIAAAAIQBbhK66cQIAAP8EAAAOAAAAAAAAAAAA&#10;AAAAAC4CAABkcnMvZTJvRG9jLnhtbFBLAQItABQABgAIAAAAIQBB7hJ33QAAAAcBAAAPAAAAAAAA&#10;AAAAAAAAAMsEAABkcnMvZG93bnJldi54bWxQSwUGAAAAAAQABADzAAAA1QUAAAAA&#10;" fillcolor="#4f81bd" strokecolor="#385d8a" strokeweight="2pt"/>
            </w:pict>
          </mc:Fallback>
        </mc:AlternateContent>
      </w:r>
    </w:p>
    <w:p w14:paraId="565D4E11" w14:textId="77777777" w:rsidR="00B14E87" w:rsidRPr="00FA01E5" w:rsidRDefault="00B14E87" w:rsidP="00B14E87">
      <w:pPr>
        <w:spacing w:after="0"/>
        <w:ind w:right="-32"/>
        <w:jc w:val="center"/>
        <w:rPr>
          <w:rFonts w:eastAsia="Arial" w:cs="Arial"/>
          <w:b/>
          <w:bCs/>
          <w:sz w:val="40"/>
          <w:szCs w:val="40"/>
        </w:rPr>
      </w:pPr>
      <w:r w:rsidRPr="00FA01E5">
        <w:rPr>
          <w:rFonts w:eastAsia="Arial" w:cs="Arial"/>
          <w:b/>
          <w:bCs/>
          <w:sz w:val="40"/>
          <w:szCs w:val="40"/>
        </w:rPr>
        <w:t>Harrow Ambition Plan 2020</w:t>
      </w:r>
    </w:p>
    <w:p w14:paraId="5488CCCC" w14:textId="77777777" w:rsidR="00B14E87" w:rsidRPr="00654AFC" w:rsidRDefault="00B14E87" w:rsidP="00B14E87">
      <w:pPr>
        <w:spacing w:after="0" w:line="200" w:lineRule="exact"/>
        <w:ind w:right="-32"/>
        <w:jc w:val="center"/>
        <w:rPr>
          <w:sz w:val="20"/>
          <w:szCs w:val="20"/>
        </w:rPr>
      </w:pPr>
    </w:p>
    <w:p w14:paraId="1F259A29" w14:textId="77777777" w:rsidR="00B14E87" w:rsidRPr="00FA01E5" w:rsidRDefault="00B14E87" w:rsidP="00B14E87">
      <w:pPr>
        <w:spacing w:after="0"/>
        <w:ind w:right="-32"/>
        <w:jc w:val="center"/>
        <w:rPr>
          <w:rFonts w:eastAsia="Arial" w:cs="Arial"/>
          <w:b/>
          <w:bCs/>
          <w:position w:val="-1"/>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62336" behindDoc="1" locked="0" layoutInCell="1" allowOverlap="1" wp14:anchorId="029CFDFE" wp14:editId="5BC89957">
                <wp:simplePos x="0" y="0"/>
                <wp:positionH relativeFrom="column">
                  <wp:posOffset>99695</wp:posOffset>
                </wp:positionH>
                <wp:positionV relativeFrom="paragraph">
                  <wp:posOffset>263525</wp:posOffset>
                </wp:positionV>
                <wp:extent cx="5616575" cy="353060"/>
                <wp:effectExtent l="0" t="0" r="22225" b="27940"/>
                <wp:wrapNone/>
                <wp:docPr id="527" name="Rectangle 527"/>
                <wp:cNvGraphicFramePr/>
                <a:graphic xmlns:a="http://schemas.openxmlformats.org/drawingml/2006/main">
                  <a:graphicData uri="http://schemas.microsoft.com/office/word/2010/wordprocessingShape">
                    <wps:wsp>
                      <wps:cNvSpPr/>
                      <wps:spPr>
                        <a:xfrm>
                          <a:off x="0" y="0"/>
                          <a:ext cx="5616575" cy="35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7" o:spid="_x0000_s1026" style="position:absolute;margin-left:7.85pt;margin-top:20.75pt;width:442.2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ZNcwIAAP8EAAAOAAAAZHJzL2Uyb0RvYy54bWysVEtv2zAMvg/YfxB0X+2kcdoFcYqsQYYB&#10;RRusHXpmZMk2oNckJU7360fJTps+TsNyUEjxJX786PnVQUmy5863Rpd0dJZTwjUzVavrkv56WH+5&#10;pMQH0BVIo3lJn7inV4vPn+adnfGxaYysuCOYRPtZZ0vahGBnWeZZwxX4M2O5RqMwTkFA1dVZ5aDD&#10;7Epm4zyfZp1xlXWGce/xdtUb6SLlF4KzcCeE54HIkuLbQjpdOrfxzBZzmNUObNOy4RnwD69Q0Gos&#10;+pxqBQHIzrXvUqmWOeONCGfMqMwI0TKeesBuRvmbbu4bsDz1guB4+wyT/39p2e1+40hblbQYX1Ci&#10;QeGQfiJsoGvJSbxEiDrrZ+h5bzdu0DyKsd+DcCr+YyfkkGB9eoaVHwJheFlMR9PioqCEoe28OM+n&#10;CffsJdo6H75zo0gUSuqwfkIT9jc+YEV0PbrEYt7Itlq3UibF1dtr6cgecMST9eXo2yo+GUNeuUlN&#10;upKOi0mONGCAVBMSAorKYvNe15SArJHDLLhU+1W0/6BIKt5AxfvSRY6/Y+Xe/f0rYhcr8E0fkkoM&#10;IVLHfDxRdmg6ot7jHKWtqZ5wVM70HPaWrVvMdgM+bMAhabEvXMRwh4eQBps1g0RJY9yfj+6jP3IJ&#10;rZR0uAQIxO8dOE6J/KGRZV9Hk0ncmqRMiosxKu7Usj216J26NjiEEa68ZUmM/kEeReGMesR9Xcaq&#10;aALNsHYP+aBch345ceMZXy6TG26KhXCj7y2LySNOEceHwyM4O1AmINluzXFhYPaGOb1vjNRmuQtG&#10;tIlWL7jiqKKCW5aGNnwR4hqf6snr5bu1+AsAAP//AwBQSwMEFAAGAAgAAAAhANEgHIDeAAAACAEA&#10;AA8AAABkcnMvZG93bnJldi54bWxMj8FOwzAQRO9I/IO1SNyonYgSksapEKLigFBF6aU3J17iqLEd&#10;2W4b/p7lBLcdzWj2Tb2e7cjOGOLgnYRsIYCh67weXC9h/7m5ewQWk3Jajd6hhG+MsG6ur2pVaX9x&#10;H3jepZ5RiYuVkmBSmirOY2fQqrjwEzryvnywKpEMPddBXajcjjwX4oFbNTj6YNSEzwa74+5kJRwP&#10;L9v3bbnPN1a/tmJIRWnCm5S3N/PTCljCOf2F4Ref0KEhptafnI5sJL0sKCnhPlsCI78UIgfW0lFk&#10;wJua/x/Q/AAAAP//AwBQSwECLQAUAAYACAAAACEAtoM4kv4AAADhAQAAEwAAAAAAAAAAAAAAAAAA&#10;AAAAW0NvbnRlbnRfVHlwZXNdLnhtbFBLAQItABQABgAIAAAAIQA4/SH/1gAAAJQBAAALAAAAAAAA&#10;AAAAAAAAAC8BAABfcmVscy8ucmVsc1BLAQItABQABgAIAAAAIQBI0DZNcwIAAP8EAAAOAAAAAAAA&#10;AAAAAAAAAC4CAABkcnMvZTJvRG9jLnhtbFBLAQItABQABgAIAAAAIQDRIByA3gAAAAgBAAAPAAAA&#10;AAAAAAAAAAAAAM0EAABkcnMvZG93bnJldi54bWxQSwUGAAAAAAQABADzAAAA2AUAAAAA&#10;" fillcolor="#4f81bd" strokecolor="#385d8a" strokeweight="2pt"/>
            </w:pict>
          </mc:Fallback>
        </mc:AlternateContent>
      </w:r>
    </w:p>
    <w:p w14:paraId="0097C787" w14:textId="77777777" w:rsidR="00B14E87" w:rsidRPr="00FA01E5" w:rsidRDefault="00B14E87" w:rsidP="00B14E87">
      <w:pPr>
        <w:spacing w:after="0"/>
        <w:ind w:right="-32"/>
        <w:jc w:val="center"/>
        <w:rPr>
          <w:rFonts w:eastAsia="Arial" w:cs="Arial"/>
          <w:sz w:val="40"/>
          <w:szCs w:val="40"/>
        </w:rPr>
      </w:pPr>
      <w:r w:rsidRPr="00FA01E5">
        <w:rPr>
          <w:rFonts w:eastAsia="Arial" w:cs="Arial"/>
          <w:b/>
          <w:bCs/>
          <w:position w:val="-1"/>
          <w:sz w:val="40"/>
          <w:szCs w:val="40"/>
        </w:rPr>
        <w:t>Culture &amp; Staff</w:t>
      </w:r>
      <w:r w:rsidRPr="00FA01E5">
        <w:rPr>
          <w:rFonts w:eastAsia="Arial" w:cs="Arial"/>
          <w:b/>
          <w:bCs/>
          <w:spacing w:val="-1"/>
          <w:position w:val="-1"/>
          <w:sz w:val="40"/>
          <w:szCs w:val="40"/>
        </w:rPr>
        <w:t xml:space="preserve"> </w:t>
      </w:r>
      <w:r w:rsidRPr="00593981">
        <w:rPr>
          <w:rFonts w:eastAsia="Arial" w:cs="Arial"/>
          <w:b/>
          <w:bCs/>
          <w:noProof/>
          <w:sz w:val="40"/>
          <w:szCs w:val="40"/>
          <w:lang w:eastAsia="en-GB"/>
        </w:rPr>
        <w:t>Values</w:t>
      </w:r>
    </w:p>
    <w:p w14:paraId="59CE3519" w14:textId="77777777" w:rsidR="00B14E87" w:rsidRPr="00FA01E5" w:rsidRDefault="00B14E87" w:rsidP="00B14E87">
      <w:pPr>
        <w:spacing w:before="9" w:after="0"/>
        <w:ind w:right="-32"/>
        <w:jc w:val="center"/>
        <w:rPr>
          <w:rFonts w:eastAsia="Arial" w:cs="Arial"/>
          <w:b/>
          <w:bCs/>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61312" behindDoc="1" locked="0" layoutInCell="1" allowOverlap="1" wp14:anchorId="39AF94EC" wp14:editId="1FF0E4F3">
                <wp:simplePos x="0" y="0"/>
                <wp:positionH relativeFrom="column">
                  <wp:posOffset>87682</wp:posOffset>
                </wp:positionH>
                <wp:positionV relativeFrom="paragraph">
                  <wp:posOffset>271162</wp:posOffset>
                </wp:positionV>
                <wp:extent cx="5629275" cy="350729"/>
                <wp:effectExtent l="0" t="0" r="28575" b="11430"/>
                <wp:wrapNone/>
                <wp:docPr id="526" name="Rectangle 526"/>
                <wp:cNvGraphicFramePr/>
                <a:graphic xmlns:a="http://schemas.openxmlformats.org/drawingml/2006/main">
                  <a:graphicData uri="http://schemas.microsoft.com/office/word/2010/wordprocessingShape">
                    <wps:wsp>
                      <wps:cNvSpPr/>
                      <wps:spPr>
                        <a:xfrm>
                          <a:off x="0" y="0"/>
                          <a:ext cx="5629275" cy="35072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6" o:spid="_x0000_s1026" style="position:absolute;margin-left:6.9pt;margin-top:21.35pt;width:443.25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4jcwIAAP8EAAAOAAAAZHJzL2Uyb0RvYy54bWysVE1v2zAMvQ/YfxB0X+14cT+COkXWIMOA&#10;oi3aDj0zsmQb0NckJU7360fJTtp0PQ3LQSFF6lF8evTl1U5JsuXOd0ZXdHKSU8I1M3Wnm4r+fFp9&#10;OafEB9A1SKN5RV+4p1fzz58uezvjhWmNrLkjCKL9rLcVbUOwsyzzrOUK/ImxXGNQGKcgoOuarHbQ&#10;I7qSWZHnp1lvXG2dYdx73F0OQTpP+EJwFu6E8DwQWVG8W0irS+s6rtn8EmaNA9t2bLwG/MMtFHQa&#10;ix6glhCAbFz3F5TqmDPeiHDCjMqMEB3jqQfsZpK/6+axBctTL0iOtwea/P+DZbfbe0e6uqJlcUqJ&#10;BoWP9IC0gW4kJ3ETKeqtn2Hmo713o+fRjP3uhFPxHzshu0Try4FWvguE4WZ5WlwUZyUlDGNfy/ys&#10;uIig2etp63z4zo0i0aiow/qJTdje+DCk7lNiMW9kV686KZPjmvW1dGQL+MTT1fnk23JEP0qTmvQV&#10;LcppjjJggFITEgKaymLzXjeUgGxQwyy4VPvotP+gSCreQs2H0mWOv33lIT31eIQTu1iCb4cjKTQe&#10;kTri8STZsenI+sBztNamfsGncmbQsLds1SHaDfhwDw5Fi33hIIY7XIQ02KwZLUpa435/tB/zUUsY&#10;paTHIUAifm3AcUrkD40qu5hMp3FqkjMtzwp03NvI+m1Eb9S1wUeY4MhblsyYH+TeFM6oZ5zXRayK&#10;IdAMaw+Uj851GIYTJ57xxSKl4aRYCDf60bIIHnmKPD7tnsHZUTIBxXZr9gMDs3fKGXLjSW0Wm2BE&#10;l2T1yis+VXRwytKjjV+EOMZv/ZT1+t2a/wEAAP//AwBQSwMEFAAGAAgAAAAhAEsnvm/eAAAACAEA&#10;AA8AAABkcnMvZG93bnJldi54bWxMj8FOwzAQRO9I/IO1SNyoTYoICXEqhKg4IFRReuHmxEsSNV5H&#10;ttuGv2c50duMZjXztlrNbhRHDHHwpOF2oUAgtd4O1GnYfa5vHkDEZMia0RNq+MEIq/ryojKl9Sf6&#10;wOM2dYJLKJZGQ5/SVEoZ2x6diQs/IXH27YMziW3opA3mxOVulJlS99KZgXihNxM+99jutwenYf/1&#10;snnfFLts7exro4aUF3140/r6an56BJFwTv/H8IfP6FAzU+MPZKMY2S+ZPGm4y3IQnBdKLUE0LPIC&#10;ZF3J8wfqXwAAAP//AwBQSwECLQAUAAYACAAAACEAtoM4kv4AAADhAQAAEwAAAAAAAAAAAAAAAAAA&#10;AAAAW0NvbnRlbnRfVHlwZXNdLnhtbFBLAQItABQABgAIAAAAIQA4/SH/1gAAAJQBAAALAAAAAAAA&#10;AAAAAAAAAC8BAABfcmVscy8ucmVsc1BLAQItABQABgAIAAAAIQD5o04jcwIAAP8EAAAOAAAAAAAA&#10;AAAAAAAAAC4CAABkcnMvZTJvRG9jLnhtbFBLAQItABQABgAIAAAAIQBLJ75v3gAAAAgBAAAPAAAA&#10;AAAAAAAAAAAAAM0EAABkcnMvZG93bnJldi54bWxQSwUGAAAAAAQABADzAAAA2AUAAAAA&#10;" fillcolor="#4f81bd" strokecolor="#385d8a" strokeweight="2pt"/>
            </w:pict>
          </mc:Fallback>
        </mc:AlternateContent>
      </w:r>
    </w:p>
    <w:p w14:paraId="56D7DC9E" w14:textId="77777777" w:rsidR="00B14E87" w:rsidRPr="00FA01E5" w:rsidRDefault="00B14E87" w:rsidP="00B14E87">
      <w:pPr>
        <w:spacing w:before="9" w:after="0"/>
        <w:ind w:right="-32"/>
        <w:jc w:val="center"/>
        <w:rPr>
          <w:rFonts w:eastAsia="Arial" w:cs="Arial"/>
          <w:sz w:val="40"/>
          <w:szCs w:val="40"/>
        </w:rPr>
      </w:pPr>
      <w:r w:rsidRPr="00FA01E5">
        <w:rPr>
          <w:rFonts w:eastAsia="Arial" w:cs="Arial"/>
          <w:b/>
          <w:bCs/>
          <w:sz w:val="40"/>
          <w:szCs w:val="40"/>
        </w:rPr>
        <w:t>Directorate Plans</w:t>
      </w:r>
      <w:r w:rsidRPr="00593981">
        <w:rPr>
          <w:rFonts w:eastAsia="Arial" w:cs="Arial"/>
          <w:b/>
          <w:bCs/>
          <w:noProof/>
          <w:sz w:val="40"/>
          <w:szCs w:val="40"/>
          <w:lang w:eastAsia="en-GB"/>
        </w:rPr>
        <w:t xml:space="preserve"> </w:t>
      </w:r>
    </w:p>
    <w:p w14:paraId="32378B37" w14:textId="77777777" w:rsidR="00B14E87" w:rsidRPr="00FA01E5" w:rsidRDefault="00B14E87" w:rsidP="00B14E87">
      <w:pPr>
        <w:spacing w:before="9" w:after="0" w:line="451" w:lineRule="exact"/>
        <w:ind w:right="-32"/>
        <w:jc w:val="center"/>
        <w:rPr>
          <w:rFonts w:eastAsia="Arial" w:cs="Arial"/>
          <w:b/>
          <w:bCs/>
          <w:position w:val="-1"/>
          <w:sz w:val="40"/>
          <w:szCs w:val="40"/>
        </w:rPr>
      </w:pPr>
    </w:p>
    <w:p w14:paraId="17E49373" w14:textId="77777777" w:rsidR="00B14E87" w:rsidRPr="00FA01E5" w:rsidRDefault="00B14E87" w:rsidP="00B14E87">
      <w:pPr>
        <w:spacing w:before="9" w:after="0" w:line="451" w:lineRule="exact"/>
        <w:ind w:right="-32"/>
        <w:jc w:val="center"/>
        <w:rPr>
          <w:rFonts w:eastAsia="Arial" w:cs="Arial"/>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64384" behindDoc="1" locked="0" layoutInCell="1" allowOverlap="1" wp14:anchorId="778BEF21" wp14:editId="4E61AF50">
                <wp:simplePos x="0" y="0"/>
                <wp:positionH relativeFrom="column">
                  <wp:posOffset>86995</wp:posOffset>
                </wp:positionH>
                <wp:positionV relativeFrom="paragraph">
                  <wp:posOffset>24434</wp:posOffset>
                </wp:positionV>
                <wp:extent cx="5629275" cy="278130"/>
                <wp:effectExtent l="0" t="0" r="28575" b="26670"/>
                <wp:wrapNone/>
                <wp:docPr id="525" name="Rectangle 525"/>
                <wp:cNvGraphicFramePr/>
                <a:graphic xmlns:a="http://schemas.openxmlformats.org/drawingml/2006/main">
                  <a:graphicData uri="http://schemas.microsoft.com/office/word/2010/wordprocessingShape">
                    <wps:wsp>
                      <wps:cNvSpPr/>
                      <wps:spPr>
                        <a:xfrm>
                          <a:off x="0" y="0"/>
                          <a:ext cx="5629275" cy="2781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5" o:spid="_x0000_s1026" style="position:absolute;margin-left:6.85pt;margin-top:1.9pt;width:443.25pt;height:21.9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gwcQIAAP8EAAAOAAAAZHJzL2Uyb0RvYy54bWysVMlu2zAQvRfoPxC8N7JVO4sROXBjuCgQ&#10;JEGTIucxRS0ARbIkvaRf30dKzn4q6gM9w1ke582Mzi/2nWJb6XxrdMHHRyPOpBambHVd8F/3qy+n&#10;nPlAuiRltCz4o/T8Yv750/nOzmRuGqNK6RiSaD/b2YI3IdhZlnnRyI78kbFSw1gZ11GA6uqsdLRD&#10;9k5l+Wh0nO2MK60zQnqP22Vv5POUv6qkCDdV5WVgquB4W0inS+c6ntn8nGa1I9u0YngG/cMrOmo1&#10;QJ9SLSkQ27j2XaquFc54U4UjYbrMVFUrZKoB1YxHb6q5a8jKVAvI8faJJv//0orr7a1jbVnwaT7l&#10;TFOHJv0EbaRrJVm8BEU762fwvLO3btA8xFjvvnJd/EclbJ9ofXyiVe4DE7icHudn+QmyC9jyk9Px&#10;18R79hxtnQ/fpelYFArugJ/YpO2VD0CE68Elgnmj2nLVKpUUV68vlWNbQosnq9Pxt2V8MkJeuSnN&#10;dkCfTkYYA0EYtUpRgNhZFO91zRmpGjMsgkvYr6L9ByAJvKFS9tDTEX4H5N79/StiFUvyTR+SIIYQ&#10;pWM+mUZ2KDqy3vMcpbUpH9EqZ/oZ9lasWmS7Ih9uyWFoURcWMdzgqJRBsWaQOGuM+/PRffTHLMHK&#10;2Q5LACJ+b8hJztQPjSk7G08mcWuSMpme5FDcS8v6pUVvukuDJoyx8lYkMfoHdRArZ7oH7OsiosJE&#10;WgC7p3xQLkO/nNh4IReL5IZNsRSu9J0VMXnkKfJ4v38gZ4eRCRi2a3NYGJq9mZzeN0Zqs9gEU7Vp&#10;rJ55Rauigi1LTRu+CHGNX+rJ6/m7Nf8LAAD//wMAUEsDBBQABgAIAAAAIQCjD8oB3QAAAAcBAAAP&#10;AAAAZHJzL2Rvd25yZXYueG1sTI/BTsMwEETvSPyDtUjcqE2KGhLiVAhRcUCoovTCzYmXOGq8jmK3&#10;DX/PcoLjaEYzb6r17Adxwin2gTTcLhQIpDbYnjoN+4/NzT2ImAxZMwRCDd8YYV1fXlSmtOFM73ja&#10;pU5wCcXSaHApjaWUsXXoTVyEEYm9rzB5k1hOnbSTOXO5H2Sm1Ep60xMvODPik8P2sDt6DYfP5+3b&#10;tthnG29fGtWnvHDTq9bXV/PjA4iEc/oLwy8+o0PNTE04ko1iYL3MOalhyQfYLpTKQDQa7vIVyLqS&#10;//nrHwAAAP//AwBQSwECLQAUAAYACAAAACEAtoM4kv4AAADhAQAAEwAAAAAAAAAAAAAAAAAAAAAA&#10;W0NvbnRlbnRfVHlwZXNdLnhtbFBLAQItABQABgAIAAAAIQA4/SH/1gAAAJQBAAALAAAAAAAAAAAA&#10;AAAAAC8BAABfcmVscy8ucmVsc1BLAQItABQABgAIAAAAIQD3mxgwcQIAAP8EAAAOAAAAAAAAAAAA&#10;AAAAAC4CAABkcnMvZTJvRG9jLnhtbFBLAQItABQABgAIAAAAIQCjD8oB3QAAAAcBAAAPAAAAAAAA&#10;AAAAAAAAAMsEAABkcnMvZG93bnJldi54bWxQSwUGAAAAAAQABADzAAAA1QUAAAAA&#10;" fillcolor="#4f81bd" strokecolor="#385d8a" strokeweight="2pt"/>
            </w:pict>
          </mc:Fallback>
        </mc:AlternateContent>
      </w:r>
      <w:r w:rsidRPr="00FA01E5">
        <w:rPr>
          <w:rFonts w:eastAsia="Arial" w:cs="Arial"/>
          <w:b/>
          <w:bCs/>
          <w:sz w:val="40"/>
          <w:szCs w:val="40"/>
        </w:rPr>
        <w:t>Divisional</w:t>
      </w:r>
      <w:r w:rsidRPr="00FA01E5">
        <w:rPr>
          <w:rFonts w:eastAsia="Arial" w:cs="Arial"/>
          <w:b/>
          <w:bCs/>
          <w:spacing w:val="-2"/>
          <w:sz w:val="40"/>
          <w:szCs w:val="40"/>
        </w:rPr>
        <w:t xml:space="preserve"> </w:t>
      </w:r>
      <w:r w:rsidRPr="00FA01E5">
        <w:rPr>
          <w:rFonts w:eastAsia="Arial" w:cs="Arial"/>
          <w:b/>
          <w:bCs/>
          <w:position w:val="-1"/>
          <w:sz w:val="40"/>
          <w:szCs w:val="40"/>
        </w:rPr>
        <w:t>Plans</w:t>
      </w:r>
    </w:p>
    <w:p w14:paraId="36F96DC8" w14:textId="77777777" w:rsidR="00B14E87" w:rsidRPr="00654AFC" w:rsidRDefault="00B14E87" w:rsidP="00B14E87">
      <w:pPr>
        <w:spacing w:before="9" w:after="0" w:line="451" w:lineRule="exact"/>
        <w:ind w:right="-32"/>
        <w:jc w:val="center"/>
        <w:rPr>
          <w:rFonts w:eastAsia="Arial" w:cs="Arial"/>
          <w:b/>
          <w:bCs/>
          <w:sz w:val="40"/>
          <w:szCs w:val="40"/>
        </w:rPr>
      </w:pPr>
    </w:p>
    <w:p w14:paraId="19F564AE" w14:textId="77777777" w:rsidR="00B14E87" w:rsidRPr="00FA01E5" w:rsidRDefault="00B14E87" w:rsidP="00B14E87">
      <w:pPr>
        <w:spacing w:before="9" w:after="0" w:line="451" w:lineRule="exact"/>
        <w:ind w:right="-32"/>
        <w:jc w:val="center"/>
        <w:rPr>
          <w:rFonts w:eastAsia="Arial" w:cs="Arial"/>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60288" behindDoc="1" locked="0" layoutInCell="1" allowOverlap="1" wp14:anchorId="148F6050" wp14:editId="5B6EA524">
                <wp:simplePos x="0" y="0"/>
                <wp:positionH relativeFrom="column">
                  <wp:posOffset>87463</wp:posOffset>
                </wp:positionH>
                <wp:positionV relativeFrom="paragraph">
                  <wp:posOffset>-2236</wp:posOffset>
                </wp:positionV>
                <wp:extent cx="5629275" cy="278295"/>
                <wp:effectExtent l="0" t="0" r="28575" b="26670"/>
                <wp:wrapNone/>
                <wp:docPr id="524" name="Rectangle 524"/>
                <wp:cNvGraphicFramePr/>
                <a:graphic xmlns:a="http://schemas.openxmlformats.org/drawingml/2006/main">
                  <a:graphicData uri="http://schemas.microsoft.com/office/word/2010/wordprocessingShape">
                    <wps:wsp>
                      <wps:cNvSpPr/>
                      <wps:spPr>
                        <a:xfrm>
                          <a:off x="0" y="0"/>
                          <a:ext cx="5629275" cy="278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4" o:spid="_x0000_s1026" style="position:absolute;margin-left:6.9pt;margin-top:-.2pt;width:443.25pt;height:21.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jFdgIAAD0FAAAOAAAAZHJzL2Uyb0RvYy54bWysVE1v2zAMvQ/YfxB0X50YST+COkXQosOA&#10;oi3aDj2rshQbkESNUuJkv36U7LhFW+wwzAeZEslH8onU+cXOGrZVGFpwFZ8eTThTTkLdunXFfz5d&#10;fzvlLEThamHAqYrvVeAXy69fzju/UCU0YGqFjEBcWHS+4k2MflEUQTbKinAEXjlSakArIm1xXdQo&#10;OkK3pignk+OiA6w9glQh0OlVr+TLjK+1kvFO66AiMxWn3GJeMa8vaS2W52KxRuGbVg5piH/IworW&#10;UdAR6kpEwTbYfoCyrUQIoOORBFuA1q1UuQaqZjp5V81jI7zKtRA5wY80hf8HK2+398jauuLzcsaZ&#10;E5Yu6YFoE25tFEuHRFHnw4IsH/09DrtAYqp3p9GmP1XCdpnW/Uir2kUm6XB+XJ6VJ3POJOnKk9Py&#10;bJ5Ai1dvjyF+V2BZEiqOFD+zKbY3IfamBxPyS9n08bMU90alFIx7UJpKoYhl9s5NpC4Nsq2g6xdS&#10;KhenvaoRteqP5xP6hnxGj5xdBkzIujVmxB4AUoN+xO5zHeyTq8o9ODpP/pZY7zx65Mjg4uhsWwf4&#10;GYChqobIvf2BpJ6axNIL1Hu6aIR+AoKX1y1xfSNCvBdILU/DQWMc72jRBrqKwyBx1gD+/uw82VMn&#10;kpazjkao4uHXRqDizPxw1KNn09kszVzezOYnJW3wreblrcZt7CXQNU3pwfAyi8k+moOoEewzTfsq&#10;RSWVcJJiV1xGPGwuYz/a9F5ItVplM5ozL+KNe/QygSdWUy897Z4F+qHhIrXqLRzGTSze9V1vmzwd&#10;rDYRdJub8pXXgW+a0dw4w3uSHoG3+2z1+uot/wAAAP//AwBQSwMEFAAGAAgAAAAhAD/N8MjbAAAA&#10;BwEAAA8AAABkcnMvZG93bnJldi54bWxMzkFOwzAQBdA9EnewBolda5dEENI4FUJCSGwQLQdw42kS&#10;sMdR7DSB0zOsYPn1R39etVu8E2ccYx9Iw2atQCA1wfbUang/PK0KEDEZssYFQg1fGGFXX15UprRh&#10;pjc871MreIRiaTR0KQ2llLHp0Ju4DgMSd6cwepM4jq20o5l53Dt5o9St9KYn/tCZAR87bD73k9cQ&#10;Nq/p5TDnE+E8Phf9R+O+7wqtr6+Why2IhEv6O4ZfPtOhZtMxTGSjcJwzlicNqxwE1/dKZSCOGvIs&#10;B1lX8r+//gEAAP//AwBQSwECLQAUAAYACAAAACEAtoM4kv4AAADhAQAAEwAAAAAAAAAAAAAAAAAA&#10;AAAAW0NvbnRlbnRfVHlwZXNdLnhtbFBLAQItABQABgAIAAAAIQA4/SH/1gAAAJQBAAALAAAAAAAA&#10;AAAAAAAAAC8BAABfcmVscy8ucmVsc1BLAQItABQABgAIAAAAIQDAT6jFdgIAAD0FAAAOAAAAAAAA&#10;AAAAAAAAAC4CAABkcnMvZTJvRG9jLnhtbFBLAQItABQABgAIAAAAIQA/zfDI2wAAAAcBAAAPAAAA&#10;AAAAAAAAAAAAANAEAABkcnMvZG93bnJldi54bWxQSwUGAAAAAAQABADzAAAA2AUAAAAA&#10;" fillcolor="#4f81bd [3204]" strokecolor="#243f60 [1604]" strokeweight="2pt"/>
            </w:pict>
          </mc:Fallback>
        </mc:AlternateContent>
      </w:r>
      <w:r w:rsidRPr="00FA01E5">
        <w:rPr>
          <w:rFonts w:eastAsia="Arial" w:cs="Arial"/>
          <w:b/>
          <w:bCs/>
          <w:sz w:val="40"/>
          <w:szCs w:val="40"/>
        </w:rPr>
        <w:t>Team Plans and Individual</w:t>
      </w:r>
      <w:r w:rsidRPr="00FA01E5">
        <w:rPr>
          <w:rFonts w:eastAsia="Arial" w:cs="Arial"/>
          <w:b/>
          <w:bCs/>
          <w:spacing w:val="-2"/>
          <w:sz w:val="40"/>
          <w:szCs w:val="40"/>
        </w:rPr>
        <w:t xml:space="preserve"> </w:t>
      </w:r>
      <w:r w:rsidRPr="00FA01E5">
        <w:rPr>
          <w:rFonts w:eastAsia="Arial" w:cs="Arial"/>
          <w:b/>
          <w:bCs/>
          <w:sz w:val="40"/>
          <w:szCs w:val="40"/>
        </w:rPr>
        <w:t>Appraisals</w:t>
      </w:r>
    </w:p>
    <w:p w14:paraId="76242493" w14:textId="0179EC03" w:rsidR="00243D95" w:rsidRPr="006F0861" w:rsidRDefault="00243D95">
      <w:pPr>
        <w:spacing w:after="0" w:line="240" w:lineRule="auto"/>
        <w:rPr>
          <w:rFonts w:ascii="Arial" w:hAnsi="Arial" w:cs="Arial"/>
        </w:rPr>
      </w:pPr>
      <w:r w:rsidRPr="006F0861">
        <w:rPr>
          <w:rFonts w:ascii="Arial" w:hAnsi="Arial" w:cs="Arial"/>
        </w:rPr>
        <w:br w:type="page"/>
      </w:r>
    </w:p>
    <w:p w14:paraId="5D9A4AF2" w14:textId="72C6A6AB" w:rsidR="006F0861" w:rsidRPr="00E84F4A" w:rsidRDefault="006F0861" w:rsidP="00E84F4A">
      <w:pPr>
        <w:pStyle w:val="ListParagraph"/>
        <w:numPr>
          <w:ilvl w:val="1"/>
          <w:numId w:val="2"/>
        </w:numPr>
        <w:spacing w:before="12" w:after="0" w:line="260" w:lineRule="exact"/>
        <w:ind w:right="-32"/>
        <w:rPr>
          <w:rFonts w:ascii="Arial" w:hAnsi="Arial" w:cs="Arial"/>
          <w:b/>
        </w:rPr>
      </w:pPr>
      <w:r w:rsidRPr="00E84F4A">
        <w:rPr>
          <w:rFonts w:ascii="Arial" w:hAnsi="Arial" w:cs="Arial"/>
          <w:b/>
        </w:rPr>
        <w:lastRenderedPageBreak/>
        <w:t>Our Staff</w:t>
      </w:r>
    </w:p>
    <w:p w14:paraId="49F4EC00" w14:textId="77777777" w:rsidR="006F0861" w:rsidRPr="006F0861" w:rsidRDefault="006F0861" w:rsidP="006F0861">
      <w:pPr>
        <w:pStyle w:val="ListParagraph"/>
        <w:spacing w:before="12" w:after="0" w:line="260" w:lineRule="exact"/>
        <w:ind w:right="-32"/>
        <w:rPr>
          <w:rFonts w:ascii="Arial" w:hAnsi="Arial" w:cs="Arial"/>
        </w:rPr>
      </w:pPr>
    </w:p>
    <w:p w14:paraId="4982E28E" w14:textId="1A7C08BE" w:rsidR="006F0861" w:rsidRDefault="006F0861" w:rsidP="006F0861">
      <w:pPr>
        <w:spacing w:before="12" w:after="0" w:line="260" w:lineRule="exact"/>
        <w:ind w:right="-32"/>
        <w:rPr>
          <w:rFonts w:ascii="Arial" w:hAnsi="Arial" w:cs="Arial"/>
        </w:rPr>
      </w:pPr>
      <w:r w:rsidRPr="006F0861">
        <w:rPr>
          <w:rFonts w:ascii="Arial" w:hAnsi="Arial" w:cs="Arial"/>
        </w:rPr>
        <w:t>Harrow is very lucky to have a committed and passionate workforce</w:t>
      </w:r>
      <w:r w:rsidR="00F1215A">
        <w:rPr>
          <w:rFonts w:ascii="Arial" w:hAnsi="Arial" w:cs="Arial"/>
        </w:rPr>
        <w:t>, without which we could not do what we do</w:t>
      </w:r>
      <w:r>
        <w:rPr>
          <w:rFonts w:ascii="Arial" w:hAnsi="Arial" w:cs="Arial"/>
        </w:rPr>
        <w:t>.</w:t>
      </w:r>
      <w:r w:rsidR="00F1215A">
        <w:rPr>
          <w:rFonts w:ascii="Arial" w:hAnsi="Arial" w:cs="Arial"/>
        </w:rPr>
        <w:t xml:space="preserve"> We will continue to support our staff to work together with each other, partners and residents to deliver the best outcomes to residents, whilst responding to the complex challenges we face. W</w:t>
      </w:r>
      <w:r w:rsidRPr="006F0861">
        <w:rPr>
          <w:rFonts w:ascii="Arial" w:hAnsi="Arial" w:cs="Arial"/>
        </w:rPr>
        <w:t>e want to be an employer of choice with a diverse workforce that embodies our values and behaviours and who:</w:t>
      </w:r>
    </w:p>
    <w:p w14:paraId="236831CC" w14:textId="77777777" w:rsidR="00F1215A" w:rsidRPr="006F0861" w:rsidRDefault="00F1215A" w:rsidP="006F0861">
      <w:pPr>
        <w:spacing w:before="12" w:after="0" w:line="260" w:lineRule="exact"/>
        <w:ind w:right="-32"/>
        <w:rPr>
          <w:rFonts w:ascii="Arial" w:hAnsi="Arial" w:cs="Arial"/>
        </w:rPr>
      </w:pPr>
    </w:p>
    <w:p w14:paraId="3D3A3DC0" w14:textId="5CE1FAFA" w:rsidR="006F0861" w:rsidRPr="006F0861" w:rsidRDefault="006F0861" w:rsidP="006F0861">
      <w:pPr>
        <w:numPr>
          <w:ilvl w:val="0"/>
          <w:numId w:val="18"/>
        </w:numPr>
        <w:spacing w:before="12" w:after="0" w:line="260" w:lineRule="exact"/>
        <w:ind w:right="-32"/>
        <w:rPr>
          <w:rFonts w:ascii="Arial" w:hAnsi="Arial" w:cs="Arial"/>
        </w:rPr>
      </w:pPr>
      <w:r w:rsidRPr="006F0861">
        <w:rPr>
          <w:rFonts w:ascii="Arial" w:hAnsi="Arial" w:cs="Arial"/>
        </w:rPr>
        <w:t xml:space="preserve">Are committed to delivering </w:t>
      </w:r>
      <w:r w:rsidR="00F1215A">
        <w:rPr>
          <w:rFonts w:ascii="Arial" w:hAnsi="Arial" w:cs="Arial"/>
        </w:rPr>
        <w:t xml:space="preserve">the best outcomes </w:t>
      </w:r>
      <w:r w:rsidRPr="006F0861">
        <w:rPr>
          <w:rFonts w:ascii="Arial" w:hAnsi="Arial" w:cs="Arial"/>
        </w:rPr>
        <w:t>for Harrow</w:t>
      </w:r>
      <w:r w:rsidR="00F1215A">
        <w:rPr>
          <w:rFonts w:ascii="Arial" w:hAnsi="Arial" w:cs="Arial"/>
        </w:rPr>
        <w:t xml:space="preserve"> residents</w:t>
      </w:r>
    </w:p>
    <w:p w14:paraId="7E5FB242" w14:textId="77777777" w:rsidR="006F0861" w:rsidRPr="006F0861" w:rsidRDefault="006F0861" w:rsidP="006F0861">
      <w:pPr>
        <w:numPr>
          <w:ilvl w:val="0"/>
          <w:numId w:val="18"/>
        </w:numPr>
        <w:spacing w:before="12" w:after="0" w:line="260" w:lineRule="exact"/>
        <w:ind w:right="-32"/>
        <w:rPr>
          <w:rFonts w:ascii="Arial" w:hAnsi="Arial" w:cs="Arial"/>
        </w:rPr>
      </w:pPr>
      <w:r w:rsidRPr="006F0861">
        <w:rPr>
          <w:rFonts w:ascii="Arial" w:hAnsi="Arial" w:cs="Arial"/>
        </w:rPr>
        <w:t>Are ‘can do’</w:t>
      </w:r>
    </w:p>
    <w:p w14:paraId="38468111" w14:textId="64663F48" w:rsidR="006F0861" w:rsidRPr="006F0861" w:rsidRDefault="006F0861" w:rsidP="006F0861">
      <w:pPr>
        <w:numPr>
          <w:ilvl w:val="0"/>
          <w:numId w:val="18"/>
        </w:numPr>
        <w:spacing w:before="12" w:after="0" w:line="260" w:lineRule="exact"/>
        <w:ind w:right="-32"/>
        <w:rPr>
          <w:rFonts w:ascii="Arial" w:hAnsi="Arial" w:cs="Arial"/>
        </w:rPr>
      </w:pPr>
      <w:r w:rsidRPr="006F0861">
        <w:rPr>
          <w:rFonts w:ascii="Arial" w:hAnsi="Arial" w:cs="Arial"/>
        </w:rPr>
        <w:t xml:space="preserve">Collaborate </w:t>
      </w:r>
    </w:p>
    <w:p w14:paraId="03D24305" w14:textId="77777777" w:rsidR="006F0861" w:rsidRPr="006F0861" w:rsidRDefault="006F0861" w:rsidP="006F0861">
      <w:pPr>
        <w:numPr>
          <w:ilvl w:val="0"/>
          <w:numId w:val="18"/>
        </w:numPr>
        <w:spacing w:before="12" w:after="0" w:line="260" w:lineRule="exact"/>
        <w:ind w:right="-32"/>
        <w:rPr>
          <w:rFonts w:ascii="Arial" w:hAnsi="Arial" w:cs="Arial"/>
        </w:rPr>
      </w:pPr>
      <w:r w:rsidRPr="006F0861">
        <w:rPr>
          <w:rFonts w:ascii="Arial" w:hAnsi="Arial" w:cs="Arial"/>
        </w:rPr>
        <w:t>Put the customer at the centre of their thinking</w:t>
      </w:r>
    </w:p>
    <w:p w14:paraId="3461C220" w14:textId="77777777" w:rsidR="006F0861" w:rsidRPr="006F0861" w:rsidRDefault="006F0861" w:rsidP="006F0861">
      <w:pPr>
        <w:numPr>
          <w:ilvl w:val="0"/>
          <w:numId w:val="18"/>
        </w:numPr>
        <w:spacing w:before="12" w:after="0" w:line="260" w:lineRule="exact"/>
        <w:ind w:right="-32"/>
        <w:rPr>
          <w:rFonts w:ascii="Arial" w:hAnsi="Arial" w:cs="Arial"/>
        </w:rPr>
      </w:pPr>
      <w:r w:rsidRPr="006F0861">
        <w:rPr>
          <w:rFonts w:ascii="Arial" w:hAnsi="Arial" w:cs="Arial"/>
        </w:rPr>
        <w:t>Demonstrate increased cost consciousness</w:t>
      </w:r>
    </w:p>
    <w:p w14:paraId="25611F04" w14:textId="77777777" w:rsidR="006F0861" w:rsidRPr="006F0861" w:rsidRDefault="006F0861" w:rsidP="006F0861">
      <w:pPr>
        <w:numPr>
          <w:ilvl w:val="0"/>
          <w:numId w:val="18"/>
        </w:numPr>
        <w:spacing w:before="12" w:after="0" w:line="260" w:lineRule="exact"/>
        <w:ind w:right="-32"/>
        <w:rPr>
          <w:rFonts w:ascii="Arial" w:hAnsi="Arial" w:cs="Arial"/>
        </w:rPr>
      </w:pPr>
      <w:r w:rsidRPr="006F0861">
        <w:rPr>
          <w:rFonts w:ascii="Arial" w:hAnsi="Arial" w:cs="Arial"/>
        </w:rPr>
        <w:t>Are risk aware not risk averse</w:t>
      </w:r>
    </w:p>
    <w:p w14:paraId="19EFAAAE" w14:textId="77777777" w:rsidR="006F0861" w:rsidRPr="006F0861" w:rsidRDefault="006F0861" w:rsidP="006F0861">
      <w:pPr>
        <w:numPr>
          <w:ilvl w:val="0"/>
          <w:numId w:val="18"/>
        </w:numPr>
        <w:spacing w:before="12" w:after="0" w:line="260" w:lineRule="exact"/>
        <w:ind w:right="-32"/>
        <w:rPr>
          <w:rFonts w:ascii="Arial" w:hAnsi="Arial" w:cs="Arial"/>
        </w:rPr>
      </w:pPr>
      <w:r w:rsidRPr="006F0861">
        <w:rPr>
          <w:rFonts w:ascii="Arial" w:hAnsi="Arial" w:cs="Arial"/>
        </w:rPr>
        <w:t>Look for opportunities to do things differently</w:t>
      </w:r>
    </w:p>
    <w:p w14:paraId="1A73A0F7" w14:textId="77777777" w:rsidR="006F0861" w:rsidRPr="006F0861" w:rsidRDefault="006F0861" w:rsidP="006F0861">
      <w:pPr>
        <w:spacing w:before="12" w:after="0" w:line="260" w:lineRule="exact"/>
        <w:ind w:right="-32"/>
        <w:rPr>
          <w:rFonts w:ascii="Arial" w:hAnsi="Arial" w:cs="Arial"/>
        </w:rPr>
      </w:pPr>
    </w:p>
    <w:p w14:paraId="0CDCFE17" w14:textId="1F444801" w:rsidR="006A008D" w:rsidRDefault="006F0861" w:rsidP="006A008D">
      <w:pPr>
        <w:spacing w:before="12" w:after="0" w:line="260" w:lineRule="exact"/>
        <w:ind w:right="-32"/>
        <w:rPr>
          <w:rFonts w:ascii="Arial" w:hAnsi="Arial" w:cs="Arial"/>
        </w:rPr>
      </w:pPr>
      <w:r w:rsidRPr="006F0861">
        <w:rPr>
          <w:rFonts w:ascii="Arial" w:hAnsi="Arial" w:cs="Arial"/>
        </w:rPr>
        <w:t xml:space="preserve">One of the Council’s equality objectives is to develop an inclusive workforce that feels valued, respected and reflects our community. We have </w:t>
      </w:r>
      <w:r>
        <w:rPr>
          <w:rFonts w:ascii="Arial" w:hAnsi="Arial" w:cs="Arial"/>
        </w:rPr>
        <w:t xml:space="preserve">therefore </w:t>
      </w:r>
      <w:r w:rsidRPr="006F0861">
        <w:rPr>
          <w:rFonts w:ascii="Arial" w:hAnsi="Arial" w:cs="Arial"/>
        </w:rPr>
        <w:t xml:space="preserve">signed up to </w:t>
      </w:r>
      <w:proofErr w:type="spellStart"/>
      <w:r w:rsidRPr="006F0861">
        <w:rPr>
          <w:rFonts w:ascii="Arial" w:hAnsi="Arial" w:cs="Arial"/>
        </w:rPr>
        <w:t>Stonewall’s</w:t>
      </w:r>
      <w:proofErr w:type="spellEnd"/>
      <w:r w:rsidRPr="006F0861">
        <w:rPr>
          <w:rFonts w:ascii="Arial" w:hAnsi="Arial" w:cs="Arial"/>
        </w:rPr>
        <w:t xml:space="preserve"> workplace equalities index to ensure we support staff who identify as lesbian,</w:t>
      </w:r>
      <w:r>
        <w:rPr>
          <w:rFonts w:ascii="Arial" w:hAnsi="Arial" w:cs="Arial"/>
        </w:rPr>
        <w:t xml:space="preserve"> gay, bi-sexual, or transgender;</w:t>
      </w:r>
      <w:r w:rsidRPr="006F0861">
        <w:rPr>
          <w:rFonts w:ascii="Arial" w:hAnsi="Arial" w:cs="Arial"/>
        </w:rPr>
        <w:t xml:space="preserve"> we are working to improve working conditions and access to services for disabled members of staff and residents and have signed the Time2Change pledge and work with the Thrive initiative in London to reduce the stigma of mental health in the work place. We will </w:t>
      </w:r>
      <w:r>
        <w:rPr>
          <w:rFonts w:ascii="Arial" w:hAnsi="Arial" w:cs="Arial"/>
        </w:rPr>
        <w:t xml:space="preserve">also </w:t>
      </w:r>
      <w:r w:rsidRPr="006F0861">
        <w:rPr>
          <w:rFonts w:ascii="Arial" w:hAnsi="Arial" w:cs="Arial"/>
        </w:rPr>
        <w:t xml:space="preserve">need to ensure that we utilise technology to support our staff </w:t>
      </w:r>
      <w:r w:rsidR="006A008D">
        <w:rPr>
          <w:rFonts w:ascii="Arial" w:hAnsi="Arial" w:cs="Arial"/>
        </w:rPr>
        <w:t xml:space="preserve">to </w:t>
      </w:r>
      <w:r w:rsidRPr="006F0861">
        <w:rPr>
          <w:rFonts w:ascii="Arial" w:hAnsi="Arial" w:cs="Arial"/>
        </w:rPr>
        <w:t>work as efficiently as possible, through our commitment to mobile and flex for example. We will also ensure that each member of staff has an annual appraisal</w:t>
      </w:r>
      <w:r w:rsidR="006A008D">
        <w:rPr>
          <w:rFonts w:ascii="Arial" w:hAnsi="Arial" w:cs="Arial"/>
        </w:rPr>
        <w:t>, access to a programme of training and professional development</w:t>
      </w:r>
      <w:r w:rsidRPr="006F0861">
        <w:rPr>
          <w:rFonts w:ascii="Arial" w:hAnsi="Arial" w:cs="Arial"/>
        </w:rPr>
        <w:t xml:space="preserve"> and appropriate contact</w:t>
      </w:r>
      <w:r w:rsidR="006A008D">
        <w:rPr>
          <w:rFonts w:ascii="Arial" w:hAnsi="Arial" w:cs="Arial"/>
        </w:rPr>
        <w:t xml:space="preserve"> and supervision</w:t>
      </w:r>
      <w:r w:rsidRPr="006F0861">
        <w:rPr>
          <w:rFonts w:ascii="Arial" w:hAnsi="Arial" w:cs="Arial"/>
        </w:rPr>
        <w:t xml:space="preserve"> with their line manager.</w:t>
      </w:r>
      <w:r w:rsidR="00F25A06">
        <w:rPr>
          <w:rFonts w:ascii="Arial" w:hAnsi="Arial" w:cs="Arial"/>
        </w:rPr>
        <w:t xml:space="preserve"> </w:t>
      </w:r>
      <w:r w:rsidR="006A008D" w:rsidRPr="006F0861">
        <w:rPr>
          <w:rFonts w:ascii="Arial" w:hAnsi="Arial" w:cs="Arial"/>
        </w:rPr>
        <w:t xml:space="preserve">Knowing what </w:t>
      </w:r>
      <w:r w:rsidR="006A008D">
        <w:rPr>
          <w:rFonts w:ascii="Arial" w:hAnsi="Arial" w:cs="Arial"/>
        </w:rPr>
        <w:t xml:space="preserve">our </w:t>
      </w:r>
      <w:proofErr w:type="gramStart"/>
      <w:r w:rsidR="00F25A06">
        <w:rPr>
          <w:rFonts w:ascii="Arial" w:hAnsi="Arial" w:cs="Arial"/>
        </w:rPr>
        <w:t>staff actually think</w:t>
      </w:r>
      <w:proofErr w:type="gramEnd"/>
      <w:r w:rsidR="006A008D" w:rsidRPr="006F0861">
        <w:rPr>
          <w:rFonts w:ascii="Arial" w:hAnsi="Arial" w:cs="Arial"/>
        </w:rPr>
        <w:t xml:space="preserve"> about working for Harrow is important ahead of the scale of change that we face. Therefore in 2019 </w:t>
      </w:r>
      <w:r w:rsidR="006A008D">
        <w:rPr>
          <w:rFonts w:ascii="Arial" w:hAnsi="Arial" w:cs="Arial"/>
        </w:rPr>
        <w:t>we will undertake</w:t>
      </w:r>
      <w:r w:rsidR="006A008D" w:rsidRPr="006F0861">
        <w:rPr>
          <w:rFonts w:ascii="Arial" w:hAnsi="Arial" w:cs="Arial"/>
        </w:rPr>
        <w:t xml:space="preserve"> a staff survey which will aim to baseline </w:t>
      </w:r>
      <w:r w:rsidR="00222DFD">
        <w:rPr>
          <w:rFonts w:ascii="Arial" w:hAnsi="Arial" w:cs="Arial"/>
        </w:rPr>
        <w:t xml:space="preserve">employee engagement, </w:t>
      </w:r>
      <w:r w:rsidR="00222DFD" w:rsidRPr="00222DFD">
        <w:rPr>
          <w:rFonts w:ascii="Arial" w:hAnsi="Arial" w:cs="Arial"/>
        </w:rPr>
        <w:t>change readiness</w:t>
      </w:r>
      <w:r w:rsidR="00222DFD">
        <w:rPr>
          <w:rFonts w:ascii="Arial" w:hAnsi="Arial" w:cs="Arial"/>
        </w:rPr>
        <w:t>,</w:t>
      </w:r>
      <w:r w:rsidR="00222DFD" w:rsidRPr="00222DFD">
        <w:rPr>
          <w:rFonts w:ascii="Arial" w:hAnsi="Arial" w:cs="Arial"/>
        </w:rPr>
        <w:t xml:space="preserve"> </w:t>
      </w:r>
      <w:r w:rsidR="006A008D" w:rsidRPr="006A008D">
        <w:rPr>
          <w:rFonts w:ascii="Arial" w:hAnsi="Arial" w:cs="Arial"/>
        </w:rPr>
        <w:t>motivation and happiness</w:t>
      </w:r>
      <w:r w:rsidR="006A008D">
        <w:rPr>
          <w:rFonts w:ascii="Arial" w:hAnsi="Arial" w:cs="Arial"/>
        </w:rPr>
        <w:t xml:space="preserve">. </w:t>
      </w:r>
    </w:p>
    <w:p w14:paraId="150C6C22" w14:textId="77777777" w:rsidR="006A008D" w:rsidRPr="006F0861" w:rsidRDefault="006A008D" w:rsidP="006A008D">
      <w:pPr>
        <w:spacing w:before="12" w:after="0" w:line="260" w:lineRule="exact"/>
        <w:ind w:right="-32"/>
        <w:rPr>
          <w:rFonts w:ascii="Arial" w:hAnsi="Arial" w:cs="Arial"/>
        </w:rPr>
      </w:pPr>
    </w:p>
    <w:p w14:paraId="32DDE8BC" w14:textId="027A7F84" w:rsidR="006F0861" w:rsidRPr="006F0861" w:rsidRDefault="006F0861" w:rsidP="006F0861">
      <w:pPr>
        <w:spacing w:before="12" w:after="0" w:line="260" w:lineRule="exact"/>
        <w:ind w:right="-32"/>
        <w:rPr>
          <w:rFonts w:ascii="Arial" w:hAnsi="Arial" w:cs="Arial"/>
        </w:rPr>
      </w:pPr>
      <w:r w:rsidRPr="006F0861">
        <w:rPr>
          <w:rFonts w:ascii="Arial" w:hAnsi="Arial" w:cs="Arial"/>
        </w:rPr>
        <w:t>The consist</w:t>
      </w:r>
      <w:r w:rsidR="006A008D">
        <w:rPr>
          <w:rFonts w:ascii="Arial" w:hAnsi="Arial" w:cs="Arial"/>
        </w:rPr>
        <w:t>ency of management approach is</w:t>
      </w:r>
      <w:r w:rsidRPr="006F0861">
        <w:rPr>
          <w:rFonts w:ascii="Arial" w:hAnsi="Arial" w:cs="Arial"/>
        </w:rPr>
        <w:t xml:space="preserve"> </w:t>
      </w:r>
      <w:proofErr w:type="gramStart"/>
      <w:r w:rsidRPr="006F0861">
        <w:rPr>
          <w:rFonts w:ascii="Arial" w:hAnsi="Arial" w:cs="Arial"/>
        </w:rPr>
        <w:t>key</w:t>
      </w:r>
      <w:proofErr w:type="gramEnd"/>
      <w:r w:rsidRPr="006F0861">
        <w:rPr>
          <w:rFonts w:ascii="Arial" w:hAnsi="Arial" w:cs="Arial"/>
        </w:rPr>
        <w:t xml:space="preserve"> to a successful and </w:t>
      </w:r>
      <w:r w:rsidR="00F25A06">
        <w:rPr>
          <w:rFonts w:ascii="Arial" w:hAnsi="Arial" w:cs="Arial"/>
        </w:rPr>
        <w:t>productive</w:t>
      </w:r>
      <w:r w:rsidRPr="006F0861">
        <w:rPr>
          <w:rFonts w:ascii="Arial" w:hAnsi="Arial" w:cs="Arial"/>
        </w:rPr>
        <w:t xml:space="preserve"> workforce. We will therefore ensure that internal communications </w:t>
      </w:r>
      <w:r w:rsidR="006A008D">
        <w:rPr>
          <w:rFonts w:ascii="Arial" w:hAnsi="Arial" w:cs="Arial"/>
        </w:rPr>
        <w:t xml:space="preserve">are as effective as possible; that new members of staff </w:t>
      </w:r>
      <w:r w:rsidR="006A008D" w:rsidRPr="006F0861">
        <w:rPr>
          <w:rFonts w:ascii="Arial" w:hAnsi="Arial" w:cs="Arial"/>
        </w:rPr>
        <w:t>are</w:t>
      </w:r>
      <w:r w:rsidRPr="006F0861">
        <w:rPr>
          <w:rFonts w:ascii="Arial" w:hAnsi="Arial" w:cs="Arial"/>
        </w:rPr>
        <w:t xml:space="preserve"> able to clearly understand the </w:t>
      </w:r>
      <w:r w:rsidR="006A008D">
        <w:rPr>
          <w:rFonts w:ascii="Arial" w:hAnsi="Arial" w:cs="Arial"/>
        </w:rPr>
        <w:t>Council’s Golden Thread</w:t>
      </w:r>
      <w:r w:rsidRPr="006F0861">
        <w:rPr>
          <w:rFonts w:ascii="Arial" w:hAnsi="Arial" w:cs="Arial"/>
        </w:rPr>
        <w:t xml:space="preserve">, via effective induction and completion of the basic mandatory training. </w:t>
      </w:r>
      <w:r w:rsidR="00F25A06">
        <w:rPr>
          <w:rFonts w:ascii="Arial" w:hAnsi="Arial" w:cs="Arial"/>
        </w:rPr>
        <w:t>We expect our</w:t>
      </w:r>
      <w:r w:rsidRPr="006F0861">
        <w:rPr>
          <w:rFonts w:ascii="Arial" w:hAnsi="Arial" w:cs="Arial"/>
        </w:rPr>
        <w:t xml:space="preserve"> managers </w:t>
      </w:r>
      <w:r w:rsidR="00F25A06">
        <w:rPr>
          <w:rFonts w:ascii="Arial" w:hAnsi="Arial" w:cs="Arial"/>
        </w:rPr>
        <w:t>to</w:t>
      </w:r>
      <w:r w:rsidRPr="006F0861">
        <w:rPr>
          <w:rFonts w:ascii="Arial" w:hAnsi="Arial" w:cs="Arial"/>
        </w:rPr>
        <w:t xml:space="preserve"> do the basics of good management well. This include</w:t>
      </w:r>
      <w:r w:rsidR="006A008D">
        <w:rPr>
          <w:rFonts w:ascii="Arial" w:hAnsi="Arial" w:cs="Arial"/>
        </w:rPr>
        <w:t>s:</w:t>
      </w:r>
      <w:r w:rsidRPr="006F0861">
        <w:rPr>
          <w:rFonts w:ascii="Arial" w:hAnsi="Arial" w:cs="Arial"/>
        </w:rPr>
        <w:t xml:space="preserve"> effective budget management</w:t>
      </w:r>
      <w:r w:rsidR="006A008D">
        <w:rPr>
          <w:rFonts w:ascii="Arial" w:hAnsi="Arial" w:cs="Arial"/>
        </w:rPr>
        <w:t>;</w:t>
      </w:r>
      <w:r w:rsidRPr="006F0861">
        <w:rPr>
          <w:rFonts w:ascii="Arial" w:hAnsi="Arial" w:cs="Arial"/>
        </w:rPr>
        <w:t xml:space="preserve"> good consultation and staff </w:t>
      </w:r>
      <w:r w:rsidR="006A008D" w:rsidRPr="006F0861">
        <w:rPr>
          <w:rFonts w:ascii="Arial" w:hAnsi="Arial" w:cs="Arial"/>
        </w:rPr>
        <w:t>engagement</w:t>
      </w:r>
      <w:r w:rsidR="006A008D">
        <w:rPr>
          <w:rFonts w:ascii="Arial" w:hAnsi="Arial" w:cs="Arial"/>
        </w:rPr>
        <w:t>; sickness absence monitoring;</w:t>
      </w:r>
      <w:r w:rsidRPr="006F0861">
        <w:rPr>
          <w:rFonts w:ascii="Arial" w:hAnsi="Arial" w:cs="Arial"/>
        </w:rPr>
        <w:t xml:space="preserve"> </w:t>
      </w:r>
      <w:r w:rsidR="006A008D" w:rsidRPr="006F0861">
        <w:rPr>
          <w:rFonts w:ascii="Arial" w:hAnsi="Arial" w:cs="Arial"/>
        </w:rPr>
        <w:t>performance</w:t>
      </w:r>
      <w:r w:rsidRPr="006F0861">
        <w:rPr>
          <w:rFonts w:ascii="Arial" w:hAnsi="Arial" w:cs="Arial"/>
        </w:rPr>
        <w:t xml:space="preserve"> </w:t>
      </w:r>
      <w:r w:rsidR="006A008D">
        <w:rPr>
          <w:rFonts w:ascii="Arial" w:hAnsi="Arial" w:cs="Arial"/>
        </w:rPr>
        <w:t>management; a</w:t>
      </w:r>
      <w:r w:rsidR="006A008D" w:rsidRPr="006F0861">
        <w:rPr>
          <w:rFonts w:ascii="Arial" w:hAnsi="Arial" w:cs="Arial"/>
        </w:rPr>
        <w:t>bility to</w:t>
      </w:r>
      <w:r w:rsidR="006A008D">
        <w:rPr>
          <w:rFonts w:ascii="Arial" w:hAnsi="Arial" w:cs="Arial"/>
        </w:rPr>
        <w:t xml:space="preserve"> understand service users’ needs</w:t>
      </w:r>
      <w:r w:rsidR="00F25A06">
        <w:rPr>
          <w:rFonts w:ascii="Arial" w:hAnsi="Arial" w:cs="Arial"/>
        </w:rPr>
        <w:t xml:space="preserve"> and assess any equality </w:t>
      </w:r>
      <w:r w:rsidR="00C0272C">
        <w:rPr>
          <w:rFonts w:ascii="Arial" w:hAnsi="Arial" w:cs="Arial"/>
        </w:rPr>
        <w:t>implications</w:t>
      </w:r>
      <w:r w:rsidR="006A008D">
        <w:rPr>
          <w:rFonts w:ascii="Arial" w:hAnsi="Arial" w:cs="Arial"/>
        </w:rPr>
        <w:t xml:space="preserve"> </w:t>
      </w:r>
      <w:r w:rsidRPr="006F0861">
        <w:rPr>
          <w:rFonts w:ascii="Arial" w:hAnsi="Arial" w:cs="Arial"/>
        </w:rPr>
        <w:t xml:space="preserve">and where </w:t>
      </w:r>
      <w:r w:rsidR="006A008D" w:rsidRPr="006F0861">
        <w:rPr>
          <w:rFonts w:ascii="Arial" w:hAnsi="Arial" w:cs="Arial"/>
        </w:rPr>
        <w:t>appropriate</w:t>
      </w:r>
      <w:r w:rsidRPr="006F0861">
        <w:rPr>
          <w:rFonts w:ascii="Arial" w:hAnsi="Arial" w:cs="Arial"/>
        </w:rPr>
        <w:t xml:space="preserve"> effective </w:t>
      </w:r>
      <w:r w:rsidR="006A008D" w:rsidRPr="006F0861">
        <w:rPr>
          <w:rFonts w:ascii="Arial" w:hAnsi="Arial" w:cs="Arial"/>
        </w:rPr>
        <w:t>contract</w:t>
      </w:r>
      <w:r w:rsidRPr="006F0861">
        <w:rPr>
          <w:rFonts w:ascii="Arial" w:hAnsi="Arial" w:cs="Arial"/>
        </w:rPr>
        <w:t xml:space="preserve"> management. </w:t>
      </w:r>
      <w:r w:rsidR="001B3B08" w:rsidRPr="006F0861">
        <w:rPr>
          <w:rFonts w:ascii="Arial" w:hAnsi="Arial" w:cs="Arial"/>
        </w:rPr>
        <w:t xml:space="preserve">We </w:t>
      </w:r>
      <w:r w:rsidR="001B3B08">
        <w:rPr>
          <w:rFonts w:ascii="Arial" w:hAnsi="Arial" w:cs="Arial"/>
        </w:rPr>
        <w:t>will also be</w:t>
      </w:r>
      <w:r w:rsidR="001B3B08" w:rsidRPr="006F0861">
        <w:rPr>
          <w:rFonts w:ascii="Arial" w:hAnsi="Arial" w:cs="Arial"/>
        </w:rPr>
        <w:t xml:space="preserve"> review</w:t>
      </w:r>
      <w:r w:rsidR="001B3B08">
        <w:rPr>
          <w:rFonts w:ascii="Arial" w:hAnsi="Arial" w:cs="Arial"/>
        </w:rPr>
        <w:t>ing</w:t>
      </w:r>
      <w:r w:rsidR="001B3B08" w:rsidRPr="006F0861">
        <w:rPr>
          <w:rFonts w:ascii="Arial" w:hAnsi="Arial" w:cs="Arial"/>
        </w:rPr>
        <w:t xml:space="preserve"> our corporate project management</w:t>
      </w:r>
      <w:r w:rsidR="001B3B08">
        <w:rPr>
          <w:rFonts w:ascii="Arial" w:hAnsi="Arial" w:cs="Arial"/>
        </w:rPr>
        <w:t xml:space="preserve"> processes</w:t>
      </w:r>
      <w:r w:rsidR="001B3B08" w:rsidRPr="006F0861">
        <w:rPr>
          <w:rFonts w:ascii="Arial" w:hAnsi="Arial" w:cs="Arial"/>
        </w:rPr>
        <w:t xml:space="preserve"> </w:t>
      </w:r>
      <w:r w:rsidR="001B3B08">
        <w:rPr>
          <w:rFonts w:ascii="Arial" w:hAnsi="Arial" w:cs="Arial"/>
        </w:rPr>
        <w:t>this year to</w:t>
      </w:r>
      <w:r w:rsidR="001B3B08" w:rsidRPr="006F0861">
        <w:rPr>
          <w:rFonts w:ascii="Arial" w:hAnsi="Arial" w:cs="Arial"/>
        </w:rPr>
        <w:t xml:space="preserve"> agree a common standard and framework to be used across the Council. </w:t>
      </w:r>
      <w:r w:rsidRPr="006F0861">
        <w:rPr>
          <w:rFonts w:ascii="Arial" w:hAnsi="Arial" w:cs="Arial"/>
        </w:rPr>
        <w:t xml:space="preserve">The </w:t>
      </w:r>
      <w:r w:rsidR="006A008D" w:rsidRPr="006F0861">
        <w:rPr>
          <w:rFonts w:ascii="Arial" w:hAnsi="Arial" w:cs="Arial"/>
        </w:rPr>
        <w:t>Council</w:t>
      </w:r>
      <w:r w:rsidRPr="006F0861">
        <w:rPr>
          <w:rFonts w:ascii="Arial" w:hAnsi="Arial" w:cs="Arial"/>
        </w:rPr>
        <w:t xml:space="preserve"> has expertise in all of these </w:t>
      </w:r>
      <w:r w:rsidR="00F25A06">
        <w:rPr>
          <w:rFonts w:ascii="Arial" w:hAnsi="Arial" w:cs="Arial"/>
        </w:rPr>
        <w:t xml:space="preserve">areas </w:t>
      </w:r>
      <w:r w:rsidRPr="006F0861">
        <w:rPr>
          <w:rFonts w:ascii="Arial" w:hAnsi="Arial" w:cs="Arial"/>
        </w:rPr>
        <w:t xml:space="preserve">and it will be important that </w:t>
      </w:r>
      <w:r w:rsidR="00F25A06">
        <w:rPr>
          <w:rFonts w:ascii="Arial" w:hAnsi="Arial" w:cs="Arial"/>
        </w:rPr>
        <w:t>this support is accessible to all to ensure high quality management</w:t>
      </w:r>
      <w:r w:rsidRPr="006F0861">
        <w:rPr>
          <w:rFonts w:ascii="Arial" w:hAnsi="Arial" w:cs="Arial"/>
        </w:rPr>
        <w:t xml:space="preserve">. </w:t>
      </w:r>
    </w:p>
    <w:p w14:paraId="4ADD027B" w14:textId="77777777" w:rsidR="00B6714C" w:rsidRDefault="00B6714C" w:rsidP="006F0861">
      <w:pPr>
        <w:spacing w:before="12" w:after="0" w:line="260" w:lineRule="exact"/>
        <w:ind w:right="-32"/>
        <w:rPr>
          <w:rFonts w:ascii="Arial" w:hAnsi="Arial" w:cs="Arial"/>
        </w:rPr>
      </w:pPr>
    </w:p>
    <w:p w14:paraId="1BB50992" w14:textId="77777777" w:rsidR="00B6714C" w:rsidRPr="006F0861" w:rsidRDefault="00B6714C" w:rsidP="006F0861">
      <w:pPr>
        <w:spacing w:before="12" w:after="0" w:line="260" w:lineRule="exact"/>
        <w:ind w:right="-32"/>
        <w:rPr>
          <w:rFonts w:ascii="Arial" w:hAnsi="Arial" w:cs="Arial"/>
        </w:rPr>
      </w:pPr>
    </w:p>
    <w:p w14:paraId="291025BA" w14:textId="7F11006D" w:rsidR="00D53A9D" w:rsidRPr="00E84F4A" w:rsidRDefault="000C6D91" w:rsidP="00E84F4A">
      <w:pPr>
        <w:pStyle w:val="ListParagraph"/>
        <w:numPr>
          <w:ilvl w:val="1"/>
          <w:numId w:val="2"/>
        </w:numPr>
        <w:rPr>
          <w:rFonts w:ascii="Arial" w:hAnsi="Arial" w:cs="Arial"/>
          <w:b/>
        </w:rPr>
      </w:pPr>
      <w:r w:rsidRPr="00E84F4A">
        <w:rPr>
          <w:rFonts w:ascii="Arial" w:hAnsi="Arial" w:cs="Arial"/>
          <w:b/>
        </w:rPr>
        <w:t xml:space="preserve">Our Corporate Values </w:t>
      </w:r>
    </w:p>
    <w:p w14:paraId="612D56D7" w14:textId="77777777" w:rsidR="00B14E87" w:rsidRPr="00B14E87" w:rsidRDefault="00B14E87" w:rsidP="00B14E87">
      <w:pPr>
        <w:ind w:left="360"/>
        <w:rPr>
          <w:rFonts w:ascii="Arial" w:hAnsi="Arial" w:cs="Arial"/>
        </w:rPr>
      </w:pPr>
      <w:r w:rsidRPr="00B14E87">
        <w:rPr>
          <w:rFonts w:ascii="Arial" w:hAnsi="Arial" w:cs="Arial"/>
        </w:rPr>
        <w:t>Our values have been developed by our staff and they are the foundation for the behaviours that will shape the way we work with each other, our partners and the way in which we deliver our services. Our values and behaviours are:</w:t>
      </w:r>
    </w:p>
    <w:tbl>
      <w:tblPr>
        <w:tblStyle w:val="TableGrid"/>
        <w:tblW w:w="0" w:type="auto"/>
        <w:tblInd w:w="360" w:type="dxa"/>
        <w:tblLook w:val="04A0" w:firstRow="1" w:lastRow="0" w:firstColumn="1" w:lastColumn="0" w:noHBand="0" w:noVBand="1"/>
      </w:tblPr>
      <w:tblGrid>
        <w:gridCol w:w="2952"/>
        <w:gridCol w:w="3012"/>
        <w:gridCol w:w="2918"/>
      </w:tblGrid>
      <w:tr w:rsidR="000C6D91" w14:paraId="6EC36D2D" w14:textId="77777777" w:rsidTr="000C6D91">
        <w:tc>
          <w:tcPr>
            <w:tcW w:w="3080" w:type="dxa"/>
          </w:tcPr>
          <w:p w14:paraId="065A17F3" w14:textId="73E33620" w:rsidR="000C6D91" w:rsidRDefault="000C6D91" w:rsidP="000C6D91">
            <w:pPr>
              <w:ind w:left="360"/>
              <w:rPr>
                <w:rFonts w:ascii="Arial" w:hAnsi="Arial" w:cs="Arial"/>
                <w:b/>
              </w:rPr>
            </w:pPr>
            <w:r w:rsidRPr="00B14E87">
              <w:rPr>
                <w:rFonts w:ascii="Arial" w:hAnsi="Arial" w:cs="Arial"/>
                <w:b/>
              </w:rPr>
              <w:t xml:space="preserve">Be Courageous </w:t>
            </w:r>
          </w:p>
        </w:tc>
        <w:tc>
          <w:tcPr>
            <w:tcW w:w="3081" w:type="dxa"/>
          </w:tcPr>
          <w:p w14:paraId="49557D06" w14:textId="29CB35FF" w:rsidR="000C6D91" w:rsidRDefault="000C6D91" w:rsidP="000C6D91">
            <w:pPr>
              <w:ind w:left="360"/>
              <w:rPr>
                <w:rFonts w:ascii="Arial" w:hAnsi="Arial" w:cs="Arial"/>
                <w:b/>
              </w:rPr>
            </w:pPr>
            <w:r w:rsidRPr="00B14E87">
              <w:rPr>
                <w:rFonts w:ascii="Arial" w:hAnsi="Arial" w:cs="Arial"/>
                <w:b/>
              </w:rPr>
              <w:t xml:space="preserve">Do it Together </w:t>
            </w:r>
          </w:p>
        </w:tc>
        <w:tc>
          <w:tcPr>
            <w:tcW w:w="3081" w:type="dxa"/>
          </w:tcPr>
          <w:p w14:paraId="6FAA2E69" w14:textId="69E9DC9C" w:rsidR="000C6D91" w:rsidRDefault="000C6D91" w:rsidP="000C6D91">
            <w:pPr>
              <w:ind w:left="360"/>
              <w:rPr>
                <w:rFonts w:ascii="Arial" w:hAnsi="Arial" w:cs="Arial"/>
                <w:b/>
              </w:rPr>
            </w:pPr>
            <w:r w:rsidRPr="00B14E87">
              <w:rPr>
                <w:rFonts w:ascii="Arial" w:hAnsi="Arial" w:cs="Arial"/>
                <w:b/>
              </w:rPr>
              <w:t xml:space="preserve">Make it Happen </w:t>
            </w:r>
          </w:p>
        </w:tc>
      </w:tr>
      <w:tr w:rsidR="000C6D91" w14:paraId="2C0B7658" w14:textId="77777777" w:rsidTr="000C6D91">
        <w:tc>
          <w:tcPr>
            <w:tcW w:w="3080" w:type="dxa"/>
          </w:tcPr>
          <w:p w14:paraId="5E9EE6CC" w14:textId="29555032" w:rsidR="000C6D91" w:rsidRPr="00B14E87" w:rsidRDefault="000C6D91" w:rsidP="000C6D91">
            <w:pPr>
              <w:rPr>
                <w:rFonts w:ascii="Arial" w:hAnsi="Arial" w:cs="Arial"/>
              </w:rPr>
            </w:pPr>
            <w:r w:rsidRPr="00B14E87">
              <w:rPr>
                <w:rFonts w:ascii="Arial" w:hAnsi="Arial" w:cs="Arial"/>
              </w:rPr>
              <w:lastRenderedPageBreak/>
              <w:t xml:space="preserve">It means </w:t>
            </w:r>
            <w:r>
              <w:rPr>
                <w:rFonts w:ascii="Arial" w:hAnsi="Arial" w:cs="Arial"/>
              </w:rPr>
              <w:t>I will:</w:t>
            </w:r>
          </w:p>
          <w:p w14:paraId="110911DB" w14:textId="77777777" w:rsidR="000C6D91" w:rsidRPr="00B14E87" w:rsidRDefault="000C6D91" w:rsidP="000C6D91">
            <w:pPr>
              <w:numPr>
                <w:ilvl w:val="0"/>
                <w:numId w:val="9"/>
              </w:numPr>
              <w:ind w:left="720"/>
              <w:rPr>
                <w:rFonts w:ascii="Arial" w:hAnsi="Arial" w:cs="Arial"/>
              </w:rPr>
            </w:pPr>
            <w:r w:rsidRPr="00B14E87">
              <w:rPr>
                <w:rFonts w:ascii="Arial" w:hAnsi="Arial" w:cs="Arial"/>
              </w:rPr>
              <w:t>Challenge the status quo and be ready to step up and accept a challenge</w:t>
            </w:r>
          </w:p>
          <w:p w14:paraId="23FEA7B2" w14:textId="77777777" w:rsidR="000C6D91" w:rsidRPr="00B14E87" w:rsidRDefault="000C6D91" w:rsidP="000C6D91">
            <w:pPr>
              <w:numPr>
                <w:ilvl w:val="0"/>
                <w:numId w:val="9"/>
              </w:numPr>
              <w:ind w:left="720"/>
              <w:rPr>
                <w:rFonts w:ascii="Arial" w:hAnsi="Arial" w:cs="Arial"/>
              </w:rPr>
            </w:pPr>
            <w:r w:rsidRPr="00B14E87">
              <w:rPr>
                <w:rFonts w:ascii="Arial" w:hAnsi="Arial" w:cs="Arial"/>
              </w:rPr>
              <w:t>Make brave decisions to achieve success – be risk aware not risk averse</w:t>
            </w:r>
          </w:p>
          <w:p w14:paraId="7B7426C9" w14:textId="77777777" w:rsidR="000C6D91" w:rsidRPr="00B14E87" w:rsidRDefault="000C6D91" w:rsidP="000C6D91">
            <w:pPr>
              <w:numPr>
                <w:ilvl w:val="0"/>
                <w:numId w:val="9"/>
              </w:numPr>
              <w:ind w:left="720"/>
              <w:rPr>
                <w:rFonts w:ascii="Arial" w:hAnsi="Arial" w:cs="Arial"/>
              </w:rPr>
            </w:pPr>
            <w:r w:rsidRPr="00B14E87">
              <w:rPr>
                <w:rFonts w:ascii="Arial" w:hAnsi="Arial" w:cs="Arial"/>
              </w:rPr>
              <w:t>Look for ways to do things differently</w:t>
            </w:r>
          </w:p>
          <w:p w14:paraId="3200E608" w14:textId="77777777" w:rsidR="000C6D91" w:rsidRPr="00B14E87" w:rsidRDefault="000C6D91" w:rsidP="000C6D91">
            <w:pPr>
              <w:numPr>
                <w:ilvl w:val="0"/>
                <w:numId w:val="9"/>
              </w:numPr>
              <w:ind w:left="720"/>
              <w:rPr>
                <w:rFonts w:ascii="Arial" w:hAnsi="Arial" w:cs="Arial"/>
              </w:rPr>
            </w:pPr>
            <w:r w:rsidRPr="00B14E87">
              <w:rPr>
                <w:rFonts w:ascii="Arial" w:hAnsi="Arial" w:cs="Arial"/>
              </w:rPr>
              <w:t>Be conscious of my actions and take responsibility for the outcomes</w:t>
            </w:r>
          </w:p>
          <w:p w14:paraId="678581DE" w14:textId="77777777" w:rsidR="000C6D91" w:rsidRPr="00B14E87" w:rsidRDefault="000C6D91" w:rsidP="000C6D91">
            <w:pPr>
              <w:numPr>
                <w:ilvl w:val="0"/>
                <w:numId w:val="9"/>
              </w:numPr>
              <w:ind w:left="720"/>
              <w:rPr>
                <w:rFonts w:ascii="Arial" w:hAnsi="Arial" w:cs="Arial"/>
              </w:rPr>
            </w:pPr>
            <w:r w:rsidRPr="00B14E87">
              <w:rPr>
                <w:rFonts w:ascii="Arial" w:hAnsi="Arial" w:cs="Arial"/>
              </w:rPr>
              <w:t>Look for opportunities to learn and develop</w:t>
            </w:r>
          </w:p>
          <w:p w14:paraId="07D40E00" w14:textId="77777777" w:rsidR="000C6D91" w:rsidRPr="00B14E87" w:rsidRDefault="000C6D91" w:rsidP="000C6D91">
            <w:pPr>
              <w:numPr>
                <w:ilvl w:val="0"/>
                <w:numId w:val="9"/>
              </w:numPr>
              <w:ind w:left="720"/>
              <w:rPr>
                <w:rFonts w:ascii="Arial" w:hAnsi="Arial" w:cs="Arial"/>
              </w:rPr>
            </w:pPr>
            <w:r w:rsidRPr="00B14E87">
              <w:rPr>
                <w:rFonts w:ascii="Arial" w:hAnsi="Arial" w:cs="Arial"/>
              </w:rPr>
              <w:t>Trust myself to have a go – change starts with me</w:t>
            </w:r>
          </w:p>
          <w:p w14:paraId="5A403B13" w14:textId="59D323E8" w:rsidR="000C6D91" w:rsidRPr="000C6D91" w:rsidRDefault="000C6D91" w:rsidP="00B14E87">
            <w:pPr>
              <w:numPr>
                <w:ilvl w:val="0"/>
                <w:numId w:val="9"/>
              </w:numPr>
              <w:ind w:left="720"/>
              <w:rPr>
                <w:rFonts w:ascii="Arial" w:hAnsi="Arial" w:cs="Arial"/>
              </w:rPr>
            </w:pPr>
            <w:r w:rsidRPr="00B14E87">
              <w:rPr>
                <w:rFonts w:ascii="Arial" w:hAnsi="Arial" w:cs="Arial"/>
              </w:rPr>
              <w:t>Learn from failure, accept and act on feedback</w:t>
            </w:r>
          </w:p>
        </w:tc>
        <w:tc>
          <w:tcPr>
            <w:tcW w:w="3081" w:type="dxa"/>
          </w:tcPr>
          <w:p w14:paraId="59BE78D4" w14:textId="69B46C7D" w:rsidR="000C6D91" w:rsidRPr="00B14E87" w:rsidRDefault="000C6D91" w:rsidP="000C6D91">
            <w:pPr>
              <w:rPr>
                <w:rFonts w:ascii="Arial" w:hAnsi="Arial" w:cs="Arial"/>
              </w:rPr>
            </w:pPr>
            <w:r>
              <w:rPr>
                <w:rFonts w:ascii="Arial" w:hAnsi="Arial" w:cs="Arial"/>
              </w:rPr>
              <w:t>It means I will:</w:t>
            </w:r>
          </w:p>
          <w:p w14:paraId="7B2E3A5F" w14:textId="77777777" w:rsidR="000C6D91" w:rsidRPr="00B14E87" w:rsidRDefault="000C6D91" w:rsidP="000C6D91">
            <w:pPr>
              <w:numPr>
                <w:ilvl w:val="0"/>
                <w:numId w:val="11"/>
              </w:numPr>
              <w:ind w:left="720"/>
              <w:rPr>
                <w:rFonts w:ascii="Arial" w:hAnsi="Arial" w:cs="Arial"/>
              </w:rPr>
            </w:pPr>
            <w:r w:rsidRPr="00B14E87">
              <w:rPr>
                <w:rFonts w:ascii="Arial" w:hAnsi="Arial" w:cs="Arial"/>
              </w:rPr>
              <w:t>Actively seek the views of others and share knowledge</w:t>
            </w:r>
          </w:p>
          <w:p w14:paraId="37825B27" w14:textId="77777777" w:rsidR="000C6D91" w:rsidRPr="00B14E87" w:rsidRDefault="000C6D91" w:rsidP="000C6D91">
            <w:pPr>
              <w:numPr>
                <w:ilvl w:val="0"/>
                <w:numId w:val="11"/>
              </w:numPr>
              <w:ind w:left="720"/>
              <w:rPr>
                <w:rFonts w:ascii="Arial" w:hAnsi="Arial" w:cs="Arial"/>
              </w:rPr>
            </w:pPr>
            <w:r w:rsidRPr="00B14E87">
              <w:rPr>
                <w:rFonts w:ascii="Arial" w:hAnsi="Arial" w:cs="Arial"/>
              </w:rPr>
              <w:t>Break down silos</w:t>
            </w:r>
          </w:p>
          <w:p w14:paraId="1EEFBEC3" w14:textId="77777777" w:rsidR="000C6D91" w:rsidRPr="00B14E87" w:rsidRDefault="000C6D91" w:rsidP="000C6D91">
            <w:pPr>
              <w:numPr>
                <w:ilvl w:val="0"/>
                <w:numId w:val="11"/>
              </w:numPr>
              <w:ind w:left="720"/>
              <w:rPr>
                <w:rFonts w:ascii="Arial" w:hAnsi="Arial" w:cs="Arial"/>
              </w:rPr>
            </w:pPr>
            <w:r w:rsidRPr="00B14E87">
              <w:rPr>
                <w:rFonts w:ascii="Arial" w:hAnsi="Arial" w:cs="Arial"/>
              </w:rPr>
              <w:t>Think ‘Us’ not ‘I’</w:t>
            </w:r>
          </w:p>
          <w:p w14:paraId="6E75FF47" w14:textId="77777777" w:rsidR="000C6D91" w:rsidRPr="00B14E87" w:rsidRDefault="000C6D91" w:rsidP="000C6D91">
            <w:pPr>
              <w:numPr>
                <w:ilvl w:val="0"/>
                <w:numId w:val="11"/>
              </w:numPr>
              <w:ind w:left="720"/>
              <w:rPr>
                <w:rFonts w:ascii="Arial" w:hAnsi="Arial" w:cs="Arial"/>
              </w:rPr>
            </w:pPr>
            <w:r w:rsidRPr="00B14E87">
              <w:rPr>
                <w:rFonts w:ascii="Arial" w:hAnsi="Arial" w:cs="Arial"/>
              </w:rPr>
              <w:t>Build effective relationships across the organisation</w:t>
            </w:r>
          </w:p>
          <w:p w14:paraId="3FCF28B9" w14:textId="77777777" w:rsidR="000C6D91" w:rsidRPr="00B14E87" w:rsidRDefault="000C6D91" w:rsidP="000C6D91">
            <w:pPr>
              <w:numPr>
                <w:ilvl w:val="0"/>
                <w:numId w:val="11"/>
              </w:numPr>
              <w:ind w:left="720"/>
              <w:rPr>
                <w:rFonts w:ascii="Arial" w:hAnsi="Arial" w:cs="Arial"/>
              </w:rPr>
            </w:pPr>
            <w:r w:rsidRPr="00B14E87">
              <w:rPr>
                <w:rFonts w:ascii="Arial" w:hAnsi="Arial" w:cs="Arial"/>
              </w:rPr>
              <w:t>Treat everyone with respect and value diversity</w:t>
            </w:r>
          </w:p>
          <w:p w14:paraId="095A2AA3" w14:textId="77777777" w:rsidR="000C6D91" w:rsidRPr="00B14E87" w:rsidRDefault="000C6D91" w:rsidP="000C6D91">
            <w:pPr>
              <w:numPr>
                <w:ilvl w:val="0"/>
                <w:numId w:val="11"/>
              </w:numPr>
              <w:ind w:left="720"/>
              <w:rPr>
                <w:rFonts w:ascii="Arial" w:hAnsi="Arial" w:cs="Arial"/>
              </w:rPr>
            </w:pPr>
            <w:r w:rsidRPr="00B14E87">
              <w:rPr>
                <w:rFonts w:ascii="Arial" w:hAnsi="Arial" w:cs="Arial"/>
              </w:rPr>
              <w:t>Involve all stakeholders.  Think through the issues and impact, engaging with all those affected or impacted</w:t>
            </w:r>
          </w:p>
          <w:p w14:paraId="63225221" w14:textId="77777777" w:rsidR="000C6D91" w:rsidRPr="00B14E87" w:rsidRDefault="000C6D91" w:rsidP="000C6D91">
            <w:pPr>
              <w:numPr>
                <w:ilvl w:val="0"/>
                <w:numId w:val="11"/>
              </w:numPr>
              <w:ind w:left="720"/>
              <w:rPr>
                <w:rFonts w:ascii="Arial" w:hAnsi="Arial" w:cs="Arial"/>
              </w:rPr>
            </w:pPr>
            <w:r w:rsidRPr="00B14E87">
              <w:rPr>
                <w:rFonts w:ascii="Arial" w:hAnsi="Arial" w:cs="Arial"/>
              </w:rPr>
              <w:t>Put myself in others’ shoes</w:t>
            </w:r>
          </w:p>
          <w:p w14:paraId="6D273F1C" w14:textId="77777777" w:rsidR="000C6D91" w:rsidRDefault="000C6D91" w:rsidP="00B14E87">
            <w:pPr>
              <w:rPr>
                <w:rFonts w:ascii="Arial" w:hAnsi="Arial" w:cs="Arial"/>
                <w:b/>
              </w:rPr>
            </w:pPr>
          </w:p>
        </w:tc>
        <w:tc>
          <w:tcPr>
            <w:tcW w:w="3081" w:type="dxa"/>
          </w:tcPr>
          <w:p w14:paraId="1CE7AEFB" w14:textId="77777777" w:rsidR="000C6D91" w:rsidRPr="00B14E87" w:rsidRDefault="000C6D91" w:rsidP="000C6D91">
            <w:pPr>
              <w:rPr>
                <w:rFonts w:ascii="Arial" w:hAnsi="Arial" w:cs="Arial"/>
              </w:rPr>
            </w:pPr>
            <w:r w:rsidRPr="00B14E87">
              <w:rPr>
                <w:rFonts w:ascii="Arial" w:hAnsi="Arial" w:cs="Arial"/>
              </w:rPr>
              <w:t>It means I will –</w:t>
            </w:r>
          </w:p>
          <w:p w14:paraId="7F309079" w14:textId="77777777" w:rsidR="000C6D91" w:rsidRPr="00B14E87" w:rsidRDefault="000C6D91" w:rsidP="000C6D91">
            <w:pPr>
              <w:numPr>
                <w:ilvl w:val="0"/>
                <w:numId w:val="13"/>
              </w:numPr>
              <w:ind w:left="720"/>
              <w:rPr>
                <w:rFonts w:ascii="Arial" w:hAnsi="Arial" w:cs="Arial"/>
              </w:rPr>
            </w:pPr>
            <w:r w:rsidRPr="00B14E87">
              <w:rPr>
                <w:rFonts w:ascii="Arial" w:hAnsi="Arial" w:cs="Arial"/>
              </w:rPr>
              <w:t>Be positive</w:t>
            </w:r>
          </w:p>
          <w:p w14:paraId="05236221" w14:textId="77777777" w:rsidR="000C6D91" w:rsidRPr="00B14E87" w:rsidRDefault="000C6D91" w:rsidP="000C6D91">
            <w:pPr>
              <w:numPr>
                <w:ilvl w:val="0"/>
                <w:numId w:val="13"/>
              </w:numPr>
              <w:ind w:left="720"/>
              <w:rPr>
                <w:rFonts w:ascii="Arial" w:hAnsi="Arial" w:cs="Arial"/>
              </w:rPr>
            </w:pPr>
            <w:r w:rsidRPr="00B14E87">
              <w:rPr>
                <w:rFonts w:ascii="Arial" w:hAnsi="Arial" w:cs="Arial"/>
              </w:rPr>
              <w:t>See things through</w:t>
            </w:r>
          </w:p>
          <w:p w14:paraId="39783C51" w14:textId="77777777" w:rsidR="000C6D91" w:rsidRPr="00B14E87" w:rsidRDefault="000C6D91" w:rsidP="000C6D91">
            <w:pPr>
              <w:numPr>
                <w:ilvl w:val="0"/>
                <w:numId w:val="13"/>
              </w:numPr>
              <w:ind w:left="720"/>
              <w:rPr>
                <w:rFonts w:ascii="Arial" w:hAnsi="Arial" w:cs="Arial"/>
              </w:rPr>
            </w:pPr>
            <w:r w:rsidRPr="00B14E87">
              <w:rPr>
                <w:rFonts w:ascii="Arial" w:hAnsi="Arial" w:cs="Arial"/>
              </w:rPr>
              <w:t>Be agile and quick to act</w:t>
            </w:r>
          </w:p>
          <w:p w14:paraId="54AECF55" w14:textId="77777777" w:rsidR="000C6D91" w:rsidRPr="00B14E87" w:rsidRDefault="000C6D91" w:rsidP="000C6D91">
            <w:pPr>
              <w:numPr>
                <w:ilvl w:val="0"/>
                <w:numId w:val="13"/>
              </w:numPr>
              <w:ind w:left="720"/>
              <w:rPr>
                <w:rFonts w:ascii="Arial" w:hAnsi="Arial" w:cs="Arial"/>
              </w:rPr>
            </w:pPr>
            <w:r w:rsidRPr="00B14E87">
              <w:rPr>
                <w:rFonts w:ascii="Arial" w:hAnsi="Arial" w:cs="Arial"/>
              </w:rPr>
              <w:t>Act with confidence</w:t>
            </w:r>
          </w:p>
          <w:p w14:paraId="5154DCE6" w14:textId="77777777" w:rsidR="000C6D91" w:rsidRPr="00B14E87" w:rsidRDefault="000C6D91" w:rsidP="000C6D91">
            <w:pPr>
              <w:numPr>
                <w:ilvl w:val="0"/>
                <w:numId w:val="13"/>
              </w:numPr>
              <w:ind w:left="720"/>
              <w:rPr>
                <w:rFonts w:ascii="Arial" w:hAnsi="Arial" w:cs="Arial"/>
              </w:rPr>
            </w:pPr>
            <w:r w:rsidRPr="00B14E87">
              <w:rPr>
                <w:rFonts w:ascii="Arial" w:hAnsi="Arial" w:cs="Arial"/>
              </w:rPr>
              <w:t>Take initiative, be proactive and less reactive</w:t>
            </w:r>
          </w:p>
          <w:p w14:paraId="3FAB4869" w14:textId="77777777" w:rsidR="000C6D91" w:rsidRPr="00B14E87" w:rsidRDefault="000C6D91" w:rsidP="000C6D91">
            <w:pPr>
              <w:numPr>
                <w:ilvl w:val="0"/>
                <w:numId w:val="13"/>
              </w:numPr>
              <w:ind w:left="720"/>
              <w:rPr>
                <w:rFonts w:ascii="Arial" w:hAnsi="Arial" w:cs="Arial"/>
              </w:rPr>
            </w:pPr>
            <w:r w:rsidRPr="00B14E87">
              <w:rPr>
                <w:rFonts w:ascii="Arial" w:hAnsi="Arial" w:cs="Arial"/>
              </w:rPr>
              <w:t>Be outcomes focused</w:t>
            </w:r>
          </w:p>
          <w:p w14:paraId="2905AA5B" w14:textId="77777777" w:rsidR="000C6D91" w:rsidRPr="00B14E87" w:rsidRDefault="000C6D91" w:rsidP="000C6D91">
            <w:pPr>
              <w:numPr>
                <w:ilvl w:val="0"/>
                <w:numId w:val="13"/>
              </w:numPr>
              <w:ind w:left="720"/>
              <w:rPr>
                <w:rFonts w:ascii="Arial" w:hAnsi="Arial" w:cs="Arial"/>
              </w:rPr>
            </w:pPr>
            <w:r w:rsidRPr="00B14E87">
              <w:rPr>
                <w:rFonts w:ascii="Arial" w:hAnsi="Arial" w:cs="Arial"/>
              </w:rPr>
              <w:t>Stop when it’s not working</w:t>
            </w:r>
          </w:p>
          <w:p w14:paraId="5965201A" w14:textId="77777777" w:rsidR="000C6D91" w:rsidRPr="00B14E87" w:rsidRDefault="000C6D91" w:rsidP="000C6D91">
            <w:pPr>
              <w:numPr>
                <w:ilvl w:val="0"/>
                <w:numId w:val="13"/>
              </w:numPr>
              <w:ind w:left="720"/>
              <w:rPr>
                <w:rFonts w:ascii="Arial" w:hAnsi="Arial" w:cs="Arial"/>
              </w:rPr>
            </w:pPr>
            <w:r w:rsidRPr="00B14E87">
              <w:rPr>
                <w:rFonts w:ascii="Arial" w:hAnsi="Arial" w:cs="Arial"/>
              </w:rPr>
              <w:t>Know what to do and have the conviction to do it</w:t>
            </w:r>
          </w:p>
          <w:p w14:paraId="15AD1501" w14:textId="77777777" w:rsidR="000C6D91" w:rsidRDefault="000C6D91" w:rsidP="00B14E87">
            <w:pPr>
              <w:rPr>
                <w:rFonts w:ascii="Arial" w:hAnsi="Arial" w:cs="Arial"/>
                <w:b/>
              </w:rPr>
            </w:pPr>
          </w:p>
        </w:tc>
      </w:tr>
      <w:tr w:rsidR="000C6D91" w14:paraId="14CD9F17" w14:textId="77777777" w:rsidTr="000C6D91">
        <w:tc>
          <w:tcPr>
            <w:tcW w:w="3080" w:type="dxa"/>
          </w:tcPr>
          <w:p w14:paraId="5A2368A3" w14:textId="60F6A53F" w:rsidR="000C6D91" w:rsidRPr="00B14E87" w:rsidRDefault="000C6D91" w:rsidP="000C6D91">
            <w:pPr>
              <w:ind w:left="360"/>
              <w:rPr>
                <w:rFonts w:ascii="Arial" w:hAnsi="Arial" w:cs="Arial"/>
              </w:rPr>
            </w:pPr>
            <w:r>
              <w:rPr>
                <w:rFonts w:ascii="Arial" w:hAnsi="Arial" w:cs="Arial"/>
              </w:rPr>
              <w:t>When I work with others:</w:t>
            </w:r>
          </w:p>
          <w:p w14:paraId="1B7223A9" w14:textId="77777777" w:rsidR="000C6D91" w:rsidRPr="00B14E87" w:rsidRDefault="000C6D91" w:rsidP="000C6D91">
            <w:pPr>
              <w:numPr>
                <w:ilvl w:val="0"/>
                <w:numId w:val="10"/>
              </w:numPr>
              <w:rPr>
                <w:rFonts w:ascii="Arial" w:hAnsi="Arial" w:cs="Arial"/>
              </w:rPr>
            </w:pPr>
            <w:r w:rsidRPr="00B14E87">
              <w:rPr>
                <w:rFonts w:ascii="Arial" w:hAnsi="Arial" w:cs="Arial"/>
              </w:rPr>
              <w:t>Give and earn trust</w:t>
            </w:r>
          </w:p>
          <w:p w14:paraId="04CEDA32" w14:textId="77777777" w:rsidR="000C6D91" w:rsidRPr="00B14E87" w:rsidRDefault="000C6D91" w:rsidP="000C6D91">
            <w:pPr>
              <w:numPr>
                <w:ilvl w:val="0"/>
                <w:numId w:val="10"/>
              </w:numPr>
              <w:rPr>
                <w:rFonts w:ascii="Arial" w:hAnsi="Arial" w:cs="Arial"/>
              </w:rPr>
            </w:pPr>
            <w:r w:rsidRPr="00B14E87">
              <w:rPr>
                <w:rFonts w:ascii="Arial" w:hAnsi="Arial" w:cs="Arial"/>
              </w:rPr>
              <w:t>Challenge others and be open to challenge back</w:t>
            </w:r>
          </w:p>
          <w:p w14:paraId="4EC7E389" w14:textId="4EE4A445" w:rsidR="000C6D91" w:rsidRPr="000C6D91" w:rsidRDefault="000C6D91" w:rsidP="00B14E87">
            <w:pPr>
              <w:numPr>
                <w:ilvl w:val="0"/>
                <w:numId w:val="10"/>
              </w:numPr>
              <w:rPr>
                <w:rFonts w:ascii="Arial" w:hAnsi="Arial" w:cs="Arial"/>
              </w:rPr>
            </w:pPr>
            <w:r w:rsidRPr="00B14E87">
              <w:rPr>
                <w:rFonts w:ascii="Arial" w:hAnsi="Arial" w:cs="Arial"/>
              </w:rPr>
              <w:t>Stop and review.  Have the courage to speak up when it’s not working, seek out solutions to achieve success</w:t>
            </w:r>
          </w:p>
        </w:tc>
        <w:tc>
          <w:tcPr>
            <w:tcW w:w="3081" w:type="dxa"/>
          </w:tcPr>
          <w:p w14:paraId="5B27CC4B" w14:textId="67968278" w:rsidR="000C6D91" w:rsidRPr="00B14E87" w:rsidRDefault="000C6D91" w:rsidP="000C6D91">
            <w:pPr>
              <w:rPr>
                <w:rFonts w:ascii="Arial" w:hAnsi="Arial" w:cs="Arial"/>
              </w:rPr>
            </w:pPr>
            <w:r>
              <w:rPr>
                <w:rFonts w:ascii="Arial" w:hAnsi="Arial" w:cs="Arial"/>
              </w:rPr>
              <w:t>When I work with others:</w:t>
            </w:r>
          </w:p>
          <w:p w14:paraId="6F67C3D7" w14:textId="77777777" w:rsidR="000C6D91" w:rsidRPr="00B14E87" w:rsidRDefault="000C6D91" w:rsidP="000C6D91">
            <w:pPr>
              <w:numPr>
                <w:ilvl w:val="0"/>
                <w:numId w:val="12"/>
              </w:numPr>
              <w:ind w:left="720"/>
              <w:rPr>
                <w:rFonts w:ascii="Arial" w:hAnsi="Arial" w:cs="Arial"/>
              </w:rPr>
            </w:pPr>
            <w:r w:rsidRPr="00B14E87">
              <w:rPr>
                <w:rFonts w:ascii="Arial" w:hAnsi="Arial" w:cs="Arial"/>
              </w:rPr>
              <w:t>Communicate honestly</w:t>
            </w:r>
          </w:p>
          <w:p w14:paraId="7AD10CE8" w14:textId="77777777" w:rsidR="000C6D91" w:rsidRPr="00B14E87" w:rsidRDefault="000C6D91" w:rsidP="000C6D91">
            <w:pPr>
              <w:numPr>
                <w:ilvl w:val="0"/>
                <w:numId w:val="12"/>
              </w:numPr>
              <w:ind w:left="720"/>
              <w:rPr>
                <w:rFonts w:ascii="Arial" w:hAnsi="Arial" w:cs="Arial"/>
              </w:rPr>
            </w:pPr>
            <w:r w:rsidRPr="00B14E87">
              <w:rPr>
                <w:rFonts w:ascii="Arial" w:hAnsi="Arial" w:cs="Arial"/>
              </w:rPr>
              <w:t>Tackle problems together</w:t>
            </w:r>
          </w:p>
          <w:p w14:paraId="40E91F96" w14:textId="77777777" w:rsidR="000C6D91" w:rsidRPr="00B14E87" w:rsidRDefault="000C6D91" w:rsidP="000C6D91">
            <w:pPr>
              <w:numPr>
                <w:ilvl w:val="0"/>
                <w:numId w:val="12"/>
              </w:numPr>
              <w:ind w:left="720"/>
              <w:rPr>
                <w:rFonts w:ascii="Arial" w:hAnsi="Arial" w:cs="Arial"/>
              </w:rPr>
            </w:pPr>
            <w:r w:rsidRPr="00B14E87">
              <w:rPr>
                <w:rFonts w:ascii="Arial" w:hAnsi="Arial" w:cs="Arial"/>
              </w:rPr>
              <w:t>Praise the work of others, acknowledge contribution</w:t>
            </w:r>
          </w:p>
          <w:p w14:paraId="4A6D8858" w14:textId="77777777" w:rsidR="000C6D91" w:rsidRPr="00B14E87" w:rsidRDefault="000C6D91" w:rsidP="000C6D91">
            <w:pPr>
              <w:numPr>
                <w:ilvl w:val="0"/>
                <w:numId w:val="12"/>
              </w:numPr>
              <w:ind w:left="720"/>
              <w:rPr>
                <w:rFonts w:ascii="Arial" w:hAnsi="Arial" w:cs="Arial"/>
              </w:rPr>
            </w:pPr>
            <w:r w:rsidRPr="00B14E87">
              <w:rPr>
                <w:rFonts w:ascii="Arial" w:hAnsi="Arial" w:cs="Arial"/>
              </w:rPr>
              <w:t>Value the views of others – my colleagues and my customers</w:t>
            </w:r>
          </w:p>
          <w:p w14:paraId="6714836A" w14:textId="77777777" w:rsidR="000C6D91" w:rsidRPr="00B14E87" w:rsidRDefault="000C6D91" w:rsidP="000C6D91">
            <w:pPr>
              <w:numPr>
                <w:ilvl w:val="0"/>
                <w:numId w:val="12"/>
              </w:numPr>
              <w:ind w:left="720"/>
              <w:rPr>
                <w:rFonts w:ascii="Arial" w:hAnsi="Arial" w:cs="Arial"/>
              </w:rPr>
            </w:pPr>
            <w:r w:rsidRPr="00B14E87">
              <w:rPr>
                <w:rFonts w:ascii="Arial" w:hAnsi="Arial" w:cs="Arial"/>
              </w:rPr>
              <w:lastRenderedPageBreak/>
              <w:t>Show I care</w:t>
            </w:r>
          </w:p>
          <w:p w14:paraId="1902657B" w14:textId="77777777" w:rsidR="000C6D91" w:rsidRPr="00B14E87" w:rsidRDefault="000C6D91" w:rsidP="000C6D91">
            <w:pPr>
              <w:numPr>
                <w:ilvl w:val="0"/>
                <w:numId w:val="12"/>
              </w:numPr>
              <w:ind w:left="720"/>
              <w:rPr>
                <w:rFonts w:ascii="Arial" w:hAnsi="Arial" w:cs="Arial"/>
              </w:rPr>
            </w:pPr>
            <w:r w:rsidRPr="00B14E87">
              <w:rPr>
                <w:rFonts w:ascii="Arial" w:hAnsi="Arial" w:cs="Arial"/>
              </w:rPr>
              <w:t>Celebrate success</w:t>
            </w:r>
          </w:p>
          <w:p w14:paraId="6570E93E" w14:textId="72C5E9F3" w:rsidR="000C6D91" w:rsidRPr="000C6D91" w:rsidRDefault="000C6D91" w:rsidP="00B14E87">
            <w:pPr>
              <w:numPr>
                <w:ilvl w:val="0"/>
                <w:numId w:val="12"/>
              </w:numPr>
              <w:ind w:left="720"/>
              <w:rPr>
                <w:rFonts w:ascii="Arial" w:hAnsi="Arial" w:cs="Arial"/>
              </w:rPr>
            </w:pPr>
            <w:r w:rsidRPr="00B14E87">
              <w:rPr>
                <w:rFonts w:ascii="Arial" w:hAnsi="Arial" w:cs="Arial"/>
              </w:rPr>
              <w:t>Establish clear roles and responsibilities</w:t>
            </w:r>
          </w:p>
        </w:tc>
        <w:tc>
          <w:tcPr>
            <w:tcW w:w="3081" w:type="dxa"/>
          </w:tcPr>
          <w:p w14:paraId="70AFF1F9" w14:textId="70BA75E9" w:rsidR="000C6D91" w:rsidRPr="00B14E87" w:rsidRDefault="000C6D91" w:rsidP="000C6D91">
            <w:pPr>
              <w:rPr>
                <w:rFonts w:ascii="Arial" w:hAnsi="Arial" w:cs="Arial"/>
              </w:rPr>
            </w:pPr>
            <w:r>
              <w:rPr>
                <w:rFonts w:ascii="Arial" w:hAnsi="Arial" w:cs="Arial"/>
              </w:rPr>
              <w:lastRenderedPageBreak/>
              <w:t>When I work with others:</w:t>
            </w:r>
          </w:p>
          <w:p w14:paraId="28E2D199" w14:textId="77777777" w:rsidR="000C6D91" w:rsidRPr="00B14E87" w:rsidRDefault="000C6D91" w:rsidP="000C6D91">
            <w:pPr>
              <w:numPr>
                <w:ilvl w:val="0"/>
                <w:numId w:val="14"/>
              </w:numPr>
              <w:ind w:left="720"/>
              <w:rPr>
                <w:rFonts w:ascii="Arial" w:hAnsi="Arial" w:cs="Arial"/>
              </w:rPr>
            </w:pPr>
            <w:r w:rsidRPr="00B14E87">
              <w:rPr>
                <w:rFonts w:ascii="Arial" w:hAnsi="Arial" w:cs="Arial"/>
              </w:rPr>
              <w:t>Take responsibility – don’t pass the buck</w:t>
            </w:r>
          </w:p>
          <w:p w14:paraId="208FA30A" w14:textId="77777777" w:rsidR="000C6D91" w:rsidRPr="00B14E87" w:rsidRDefault="000C6D91" w:rsidP="000C6D91">
            <w:pPr>
              <w:numPr>
                <w:ilvl w:val="0"/>
                <w:numId w:val="14"/>
              </w:numPr>
              <w:ind w:left="720"/>
              <w:rPr>
                <w:rFonts w:ascii="Arial" w:hAnsi="Arial" w:cs="Arial"/>
              </w:rPr>
            </w:pPr>
            <w:r w:rsidRPr="00B14E87">
              <w:rPr>
                <w:rFonts w:ascii="Arial" w:hAnsi="Arial" w:cs="Arial"/>
              </w:rPr>
              <w:t>Be clear about expectations</w:t>
            </w:r>
          </w:p>
          <w:p w14:paraId="416E82E9" w14:textId="77777777" w:rsidR="000C6D91" w:rsidRPr="00B14E87" w:rsidRDefault="000C6D91" w:rsidP="000C6D91">
            <w:pPr>
              <w:numPr>
                <w:ilvl w:val="0"/>
                <w:numId w:val="14"/>
              </w:numPr>
              <w:ind w:left="720"/>
              <w:rPr>
                <w:rFonts w:ascii="Arial" w:hAnsi="Arial" w:cs="Arial"/>
              </w:rPr>
            </w:pPr>
            <w:r w:rsidRPr="00B14E87">
              <w:rPr>
                <w:rFonts w:ascii="Arial" w:hAnsi="Arial" w:cs="Arial"/>
              </w:rPr>
              <w:t>Agree clear outcomes</w:t>
            </w:r>
          </w:p>
          <w:p w14:paraId="47A0FB09" w14:textId="77777777" w:rsidR="000C6D91" w:rsidRPr="00B14E87" w:rsidRDefault="000C6D91" w:rsidP="000C6D91">
            <w:pPr>
              <w:numPr>
                <w:ilvl w:val="0"/>
                <w:numId w:val="14"/>
              </w:numPr>
              <w:ind w:left="720"/>
              <w:rPr>
                <w:rFonts w:ascii="Arial" w:hAnsi="Arial" w:cs="Arial"/>
              </w:rPr>
            </w:pPr>
            <w:r w:rsidRPr="00B14E87">
              <w:rPr>
                <w:rFonts w:ascii="Arial" w:hAnsi="Arial" w:cs="Arial"/>
              </w:rPr>
              <w:t>Have a common purpose</w:t>
            </w:r>
          </w:p>
          <w:p w14:paraId="05CB72AC" w14:textId="77777777" w:rsidR="000C6D91" w:rsidRPr="00B14E87" w:rsidRDefault="000C6D91" w:rsidP="000C6D91">
            <w:pPr>
              <w:numPr>
                <w:ilvl w:val="0"/>
                <w:numId w:val="14"/>
              </w:numPr>
              <w:ind w:left="720"/>
              <w:rPr>
                <w:rFonts w:ascii="Arial" w:hAnsi="Arial" w:cs="Arial"/>
              </w:rPr>
            </w:pPr>
            <w:r w:rsidRPr="00B14E87">
              <w:rPr>
                <w:rFonts w:ascii="Arial" w:hAnsi="Arial" w:cs="Arial"/>
              </w:rPr>
              <w:t>Support others’ enthusiasm</w:t>
            </w:r>
          </w:p>
          <w:p w14:paraId="37B0CDA2" w14:textId="77777777" w:rsidR="000C6D91" w:rsidRDefault="000C6D91" w:rsidP="00B14E87">
            <w:pPr>
              <w:rPr>
                <w:rFonts w:ascii="Arial" w:hAnsi="Arial" w:cs="Arial"/>
                <w:b/>
              </w:rPr>
            </w:pPr>
          </w:p>
        </w:tc>
      </w:tr>
    </w:tbl>
    <w:p w14:paraId="047F305F" w14:textId="77777777" w:rsidR="00B14E87" w:rsidRPr="00B14E87" w:rsidRDefault="00B14E87" w:rsidP="00B14E87">
      <w:pPr>
        <w:ind w:left="360"/>
        <w:rPr>
          <w:rFonts w:ascii="Arial" w:hAnsi="Arial" w:cs="Arial"/>
          <w:b/>
          <w:u w:val="single"/>
        </w:rPr>
      </w:pPr>
    </w:p>
    <w:p w14:paraId="323D8BD8" w14:textId="4FC785E9" w:rsidR="00B14E87" w:rsidRPr="00B14E87" w:rsidRDefault="00B14E87" w:rsidP="000C6D91">
      <w:pPr>
        <w:ind w:left="360"/>
        <w:rPr>
          <w:rFonts w:ascii="Arial" w:hAnsi="Arial" w:cs="Arial"/>
        </w:rPr>
      </w:pPr>
      <w:r w:rsidRPr="00B14E87">
        <w:rPr>
          <w:rFonts w:ascii="Arial" w:hAnsi="Arial" w:cs="Arial"/>
        </w:rPr>
        <w:t xml:space="preserve">Our leadership commitments set out how the Senior Management Team of the Council will support the workforce to embody our values in order to deliver our </w:t>
      </w:r>
      <w:r>
        <w:rPr>
          <w:rFonts w:ascii="Arial" w:hAnsi="Arial" w:cs="Arial"/>
        </w:rPr>
        <w:t>corporate plan.</w:t>
      </w:r>
      <w:r w:rsidR="000C6D91">
        <w:rPr>
          <w:rFonts w:ascii="Arial" w:hAnsi="Arial" w:cs="Arial"/>
        </w:rPr>
        <w:t xml:space="preserve"> </w:t>
      </w:r>
      <w:r w:rsidRPr="00B14E87">
        <w:rPr>
          <w:rFonts w:ascii="Arial" w:hAnsi="Arial" w:cs="Arial"/>
        </w:rPr>
        <w:t xml:space="preserve">The Senior Management of the Council is made up of the Council’s Directors and Divisional Directors, led by the Chief Executive </w:t>
      </w:r>
      <w:r>
        <w:rPr>
          <w:rFonts w:ascii="Arial" w:hAnsi="Arial" w:cs="Arial"/>
        </w:rPr>
        <w:t xml:space="preserve">Sean </w:t>
      </w:r>
      <w:proofErr w:type="spellStart"/>
      <w:r>
        <w:rPr>
          <w:rFonts w:ascii="Arial" w:hAnsi="Arial" w:cs="Arial"/>
        </w:rPr>
        <w:t>Harriss</w:t>
      </w:r>
      <w:proofErr w:type="spellEnd"/>
      <w:r w:rsidRPr="00B14E87">
        <w:rPr>
          <w:rFonts w:ascii="Arial" w:hAnsi="Arial" w:cs="Arial"/>
        </w:rPr>
        <w:t>.</w:t>
      </w:r>
    </w:p>
    <w:p w14:paraId="4515596A" w14:textId="77777777" w:rsidR="00B14E87" w:rsidRPr="00B14E87" w:rsidRDefault="00B14E87" w:rsidP="00B14E87">
      <w:pPr>
        <w:ind w:left="360"/>
        <w:rPr>
          <w:rFonts w:ascii="Arial" w:hAnsi="Arial" w:cs="Arial"/>
        </w:rPr>
      </w:pPr>
      <w:r w:rsidRPr="00B14E87">
        <w:rPr>
          <w:rFonts w:ascii="Arial" w:hAnsi="Arial" w:cs="Arial"/>
        </w:rPr>
        <w:t>Who we are:</w:t>
      </w:r>
    </w:p>
    <w:p w14:paraId="1D3E33C9" w14:textId="304C1874" w:rsidR="00B14E87" w:rsidRPr="00B14E87" w:rsidRDefault="00B14E87" w:rsidP="00B14E87">
      <w:pPr>
        <w:ind w:left="360"/>
        <w:rPr>
          <w:rFonts w:ascii="Arial" w:hAnsi="Arial" w:cs="Arial"/>
        </w:rPr>
      </w:pPr>
      <w:r w:rsidRPr="00B14E87">
        <w:rPr>
          <w:rFonts w:ascii="Arial" w:hAnsi="Arial" w:cs="Arial"/>
        </w:rPr>
        <w:t xml:space="preserve">Chief Executive: </w:t>
      </w:r>
      <w:r w:rsidRPr="00B14E87">
        <w:rPr>
          <w:rFonts w:ascii="Arial" w:hAnsi="Arial" w:cs="Arial"/>
        </w:rPr>
        <w:tab/>
      </w:r>
      <w:r w:rsidRPr="00B14E87">
        <w:rPr>
          <w:rFonts w:ascii="Arial" w:hAnsi="Arial" w:cs="Arial"/>
        </w:rPr>
        <w:tab/>
      </w:r>
      <w:r w:rsidRPr="00B14E87">
        <w:rPr>
          <w:rFonts w:ascii="Arial" w:hAnsi="Arial" w:cs="Arial"/>
        </w:rPr>
        <w:tab/>
      </w:r>
      <w:r w:rsidRPr="00B14E87">
        <w:rPr>
          <w:rFonts w:ascii="Arial" w:hAnsi="Arial" w:cs="Arial"/>
        </w:rPr>
        <w:tab/>
      </w:r>
      <w:r>
        <w:rPr>
          <w:rFonts w:ascii="Arial" w:hAnsi="Arial" w:cs="Arial"/>
        </w:rPr>
        <w:tab/>
        <w:t xml:space="preserve">Sean </w:t>
      </w:r>
      <w:proofErr w:type="spellStart"/>
      <w:r>
        <w:rPr>
          <w:rFonts w:ascii="Arial" w:hAnsi="Arial" w:cs="Arial"/>
        </w:rPr>
        <w:t>Harriss</w:t>
      </w:r>
      <w:proofErr w:type="spellEnd"/>
      <w:r w:rsidRPr="00B14E87">
        <w:rPr>
          <w:rFonts w:ascii="Arial" w:hAnsi="Arial" w:cs="Arial"/>
        </w:rPr>
        <w:tab/>
      </w:r>
    </w:p>
    <w:p w14:paraId="76556EC6" w14:textId="77777777" w:rsidR="00B14E87" w:rsidRPr="00B14E87" w:rsidRDefault="00B14E87" w:rsidP="00B14E87">
      <w:pPr>
        <w:ind w:left="360"/>
        <w:rPr>
          <w:rFonts w:ascii="Arial" w:hAnsi="Arial" w:cs="Arial"/>
        </w:rPr>
      </w:pPr>
      <w:r w:rsidRPr="00B14E87">
        <w:rPr>
          <w:rFonts w:ascii="Arial" w:hAnsi="Arial" w:cs="Arial"/>
        </w:rPr>
        <w:t>Corporate Director Community:</w:t>
      </w:r>
      <w:r w:rsidRPr="00B14E87">
        <w:rPr>
          <w:rFonts w:ascii="Arial" w:hAnsi="Arial" w:cs="Arial"/>
        </w:rPr>
        <w:tab/>
      </w:r>
      <w:r w:rsidRPr="00B14E87">
        <w:rPr>
          <w:rFonts w:ascii="Arial" w:hAnsi="Arial" w:cs="Arial"/>
        </w:rPr>
        <w:tab/>
      </w:r>
      <w:r w:rsidRPr="00B14E87">
        <w:rPr>
          <w:rFonts w:ascii="Arial" w:hAnsi="Arial" w:cs="Arial"/>
        </w:rPr>
        <w:tab/>
        <w:t>Paul Walker</w:t>
      </w:r>
      <w:r w:rsidRPr="00B14E87">
        <w:rPr>
          <w:rFonts w:ascii="Arial" w:hAnsi="Arial" w:cs="Arial"/>
        </w:rPr>
        <w:tab/>
      </w:r>
      <w:r w:rsidRPr="00B14E87">
        <w:rPr>
          <w:rFonts w:ascii="Arial" w:hAnsi="Arial" w:cs="Arial"/>
        </w:rPr>
        <w:tab/>
      </w:r>
    </w:p>
    <w:p w14:paraId="46878A14" w14:textId="0508F472" w:rsidR="00B14E87" w:rsidRPr="00B14E87" w:rsidRDefault="00B14E87" w:rsidP="00B14E87">
      <w:pPr>
        <w:ind w:left="360"/>
        <w:rPr>
          <w:rFonts w:ascii="Arial" w:hAnsi="Arial" w:cs="Arial"/>
        </w:rPr>
      </w:pPr>
      <w:r>
        <w:rPr>
          <w:rFonts w:ascii="Arial" w:hAnsi="Arial" w:cs="Arial"/>
        </w:rPr>
        <w:t xml:space="preserve">Interim </w:t>
      </w:r>
      <w:r w:rsidRPr="00B14E87">
        <w:rPr>
          <w:rFonts w:ascii="Arial" w:hAnsi="Arial" w:cs="Arial"/>
        </w:rPr>
        <w:t>Corporate Director People:</w:t>
      </w:r>
      <w:r w:rsidRPr="00B14E87">
        <w:rPr>
          <w:rFonts w:ascii="Arial" w:hAnsi="Arial" w:cs="Arial"/>
        </w:rPr>
        <w:tab/>
      </w:r>
      <w:r w:rsidRPr="00B14E87">
        <w:rPr>
          <w:rFonts w:ascii="Arial" w:hAnsi="Arial" w:cs="Arial"/>
        </w:rPr>
        <w:tab/>
      </w:r>
      <w:r>
        <w:rPr>
          <w:rFonts w:ascii="Arial" w:hAnsi="Arial" w:cs="Arial"/>
        </w:rPr>
        <w:t>Paul Hewitt</w:t>
      </w:r>
      <w:r w:rsidRPr="00B14E87">
        <w:rPr>
          <w:rFonts w:ascii="Arial" w:hAnsi="Arial" w:cs="Arial"/>
        </w:rPr>
        <w:tab/>
      </w:r>
    </w:p>
    <w:p w14:paraId="58C90DB0" w14:textId="7F183EC3" w:rsidR="00B14E87" w:rsidRPr="00B14E87" w:rsidRDefault="00B14E87" w:rsidP="00B14E87">
      <w:pPr>
        <w:ind w:left="360"/>
        <w:rPr>
          <w:rFonts w:ascii="Arial" w:hAnsi="Arial" w:cs="Arial"/>
          <w:i/>
        </w:rPr>
      </w:pPr>
      <w:r w:rsidRPr="00B14E87">
        <w:rPr>
          <w:rFonts w:ascii="Arial" w:hAnsi="Arial" w:cs="Arial"/>
        </w:rPr>
        <w:t xml:space="preserve">Corporate Director Resources &amp; Commercial: </w:t>
      </w:r>
      <w:r w:rsidRPr="00B14E87">
        <w:rPr>
          <w:rFonts w:ascii="Arial" w:hAnsi="Arial" w:cs="Arial"/>
        </w:rPr>
        <w:tab/>
      </w:r>
      <w:r>
        <w:rPr>
          <w:rFonts w:ascii="Arial" w:hAnsi="Arial" w:cs="Arial"/>
        </w:rPr>
        <w:t>Vacant</w:t>
      </w:r>
      <w:r w:rsidRPr="00B14E87">
        <w:rPr>
          <w:rFonts w:ascii="Arial" w:hAnsi="Arial" w:cs="Arial"/>
        </w:rPr>
        <w:tab/>
      </w:r>
      <w:r w:rsidRPr="00B14E87">
        <w:rPr>
          <w:rFonts w:ascii="Arial" w:hAnsi="Arial" w:cs="Arial"/>
        </w:rPr>
        <w:tab/>
      </w:r>
      <w:r w:rsidRPr="00B14E87">
        <w:rPr>
          <w:rFonts w:ascii="Arial" w:hAnsi="Arial" w:cs="Arial"/>
        </w:rPr>
        <w:tab/>
      </w:r>
    </w:p>
    <w:p w14:paraId="341EEC69" w14:textId="602CB021" w:rsidR="00B14E87" w:rsidRPr="00B14E87" w:rsidRDefault="00B14E87" w:rsidP="00B14E87">
      <w:pPr>
        <w:ind w:left="360"/>
        <w:rPr>
          <w:rFonts w:ascii="Arial" w:hAnsi="Arial" w:cs="Arial"/>
        </w:rPr>
      </w:pPr>
      <w:r w:rsidRPr="00B14E87">
        <w:rPr>
          <w:rFonts w:ascii="Arial" w:hAnsi="Arial" w:cs="Arial"/>
        </w:rPr>
        <w:t>Director of Finance</w:t>
      </w:r>
      <w:r w:rsidRPr="00B14E87">
        <w:rPr>
          <w:rFonts w:ascii="Arial" w:hAnsi="Arial" w:cs="Arial"/>
        </w:rPr>
        <w:tab/>
      </w:r>
      <w:r w:rsidRPr="00B14E87">
        <w:rPr>
          <w:rFonts w:ascii="Arial" w:hAnsi="Arial" w:cs="Arial"/>
        </w:rPr>
        <w:tab/>
      </w:r>
      <w:r w:rsidRPr="00B14E87">
        <w:rPr>
          <w:rFonts w:ascii="Arial" w:hAnsi="Arial" w:cs="Arial"/>
        </w:rPr>
        <w:tab/>
      </w:r>
      <w:r w:rsidRPr="00B14E87">
        <w:rPr>
          <w:rFonts w:ascii="Arial" w:hAnsi="Arial" w:cs="Arial"/>
        </w:rPr>
        <w:tab/>
        <w:t>Dawn Calvert</w:t>
      </w:r>
      <w:r w:rsidRPr="00B14E87">
        <w:rPr>
          <w:rFonts w:ascii="Arial" w:hAnsi="Arial" w:cs="Arial"/>
        </w:rPr>
        <w:tab/>
      </w:r>
      <w:r w:rsidRPr="00B14E87">
        <w:rPr>
          <w:rFonts w:ascii="Arial" w:hAnsi="Arial" w:cs="Arial"/>
        </w:rPr>
        <w:tab/>
      </w:r>
    </w:p>
    <w:p w14:paraId="216038F6" w14:textId="77777777" w:rsidR="00B14E87" w:rsidRPr="00B14E87" w:rsidRDefault="00B14E87" w:rsidP="00B14E87">
      <w:pPr>
        <w:ind w:left="360"/>
        <w:rPr>
          <w:rFonts w:ascii="Arial" w:hAnsi="Arial" w:cs="Arial"/>
        </w:rPr>
      </w:pPr>
      <w:r w:rsidRPr="00B14E87">
        <w:rPr>
          <w:rFonts w:ascii="Arial" w:hAnsi="Arial" w:cs="Arial"/>
        </w:rPr>
        <w:t>Director of Legal &amp; Governance</w:t>
      </w:r>
      <w:r w:rsidRPr="00B14E87">
        <w:rPr>
          <w:rFonts w:ascii="Arial" w:hAnsi="Arial" w:cs="Arial"/>
        </w:rPr>
        <w:tab/>
      </w:r>
      <w:r w:rsidRPr="00B14E87">
        <w:rPr>
          <w:rFonts w:ascii="Arial" w:hAnsi="Arial" w:cs="Arial"/>
        </w:rPr>
        <w:tab/>
      </w:r>
      <w:r w:rsidRPr="00B14E87">
        <w:rPr>
          <w:rFonts w:ascii="Arial" w:hAnsi="Arial" w:cs="Arial"/>
        </w:rPr>
        <w:tab/>
        <w:t>Hugh Peart</w:t>
      </w:r>
      <w:r w:rsidRPr="00B14E87">
        <w:rPr>
          <w:rFonts w:ascii="Arial" w:hAnsi="Arial" w:cs="Arial"/>
        </w:rPr>
        <w:tab/>
      </w:r>
      <w:r w:rsidRPr="00B14E87">
        <w:rPr>
          <w:rFonts w:ascii="Arial" w:hAnsi="Arial" w:cs="Arial"/>
        </w:rPr>
        <w:tab/>
      </w:r>
      <w:r w:rsidRPr="00B14E87">
        <w:rPr>
          <w:rFonts w:ascii="Arial" w:hAnsi="Arial" w:cs="Arial"/>
        </w:rPr>
        <w:tab/>
      </w:r>
    </w:p>
    <w:p w14:paraId="0375ED6B" w14:textId="430041A8" w:rsidR="00B14E87" w:rsidRPr="00B14E87" w:rsidRDefault="000C6D91" w:rsidP="00B14E87">
      <w:pPr>
        <w:ind w:left="360"/>
        <w:rPr>
          <w:rFonts w:ascii="Arial" w:hAnsi="Arial" w:cs="Arial"/>
        </w:rPr>
      </w:pPr>
      <w:r>
        <w:rPr>
          <w:rFonts w:ascii="Arial" w:hAnsi="Arial" w:cs="Arial"/>
        </w:rPr>
        <w:t xml:space="preserve">Interim </w:t>
      </w:r>
      <w:r w:rsidR="00B14E87" w:rsidRPr="00B14E87">
        <w:rPr>
          <w:rFonts w:ascii="Arial" w:hAnsi="Arial" w:cs="Arial"/>
        </w:rPr>
        <w:t>Director Adult Social Services</w:t>
      </w:r>
      <w:r w:rsidR="00B14E87" w:rsidRPr="00B14E87">
        <w:rPr>
          <w:rFonts w:ascii="Arial" w:hAnsi="Arial" w:cs="Arial"/>
        </w:rPr>
        <w:tab/>
      </w:r>
      <w:r w:rsidR="00B14E87" w:rsidRPr="00B14E87">
        <w:rPr>
          <w:rFonts w:ascii="Arial" w:hAnsi="Arial" w:cs="Arial"/>
        </w:rPr>
        <w:tab/>
        <w:t>Visva Sathasivam</w:t>
      </w:r>
    </w:p>
    <w:p w14:paraId="7BFC67E7" w14:textId="77777777" w:rsidR="000C6D91" w:rsidRDefault="00B14E87" w:rsidP="000C6D91">
      <w:pPr>
        <w:ind w:left="360"/>
        <w:rPr>
          <w:rFonts w:ascii="Arial" w:hAnsi="Arial" w:cs="Arial"/>
        </w:rPr>
      </w:pPr>
      <w:r w:rsidRPr="00B14E87">
        <w:rPr>
          <w:rFonts w:ascii="Arial" w:hAnsi="Arial" w:cs="Arial"/>
        </w:rPr>
        <w:t>Director Public Health</w:t>
      </w:r>
      <w:r w:rsidRPr="00B14E87">
        <w:rPr>
          <w:rFonts w:ascii="Arial" w:hAnsi="Arial" w:cs="Arial"/>
        </w:rPr>
        <w:tab/>
      </w:r>
      <w:r w:rsidRPr="00B14E87">
        <w:rPr>
          <w:rFonts w:ascii="Arial" w:hAnsi="Arial" w:cs="Arial"/>
        </w:rPr>
        <w:tab/>
      </w:r>
      <w:r w:rsidRPr="00B14E87">
        <w:rPr>
          <w:rFonts w:ascii="Arial" w:hAnsi="Arial" w:cs="Arial"/>
        </w:rPr>
        <w:tab/>
      </w:r>
      <w:r w:rsidRPr="00B14E87">
        <w:rPr>
          <w:rFonts w:ascii="Arial" w:hAnsi="Arial" w:cs="Arial"/>
        </w:rPr>
        <w:tab/>
      </w:r>
      <w:r w:rsidR="000C6D91">
        <w:rPr>
          <w:rFonts w:ascii="Arial" w:hAnsi="Arial" w:cs="Arial"/>
        </w:rPr>
        <w:t>Carole Furlong</w:t>
      </w:r>
      <w:r w:rsidRPr="00B14E87">
        <w:rPr>
          <w:rFonts w:ascii="Arial" w:hAnsi="Arial" w:cs="Arial"/>
        </w:rPr>
        <w:tab/>
      </w:r>
    </w:p>
    <w:p w14:paraId="13E2006D" w14:textId="77777777" w:rsidR="000C6D91" w:rsidRDefault="000C6D91" w:rsidP="000C6D91">
      <w:pPr>
        <w:ind w:left="360"/>
        <w:rPr>
          <w:rFonts w:ascii="Arial" w:hAnsi="Arial" w:cs="Arial"/>
        </w:rPr>
      </w:pPr>
    </w:p>
    <w:p w14:paraId="52AAC2B4" w14:textId="1D2AF411" w:rsidR="000C6D91" w:rsidRPr="00B14E87" w:rsidRDefault="000C6D91" w:rsidP="000C6D91">
      <w:pPr>
        <w:ind w:left="360"/>
        <w:rPr>
          <w:rFonts w:ascii="Arial" w:hAnsi="Arial" w:cs="Arial"/>
        </w:rPr>
      </w:pPr>
      <w:r w:rsidRPr="00B14E87">
        <w:rPr>
          <w:rFonts w:ascii="Arial" w:hAnsi="Arial" w:cs="Arial"/>
          <w:b/>
        </w:rPr>
        <w:t xml:space="preserve">As leaders </w:t>
      </w:r>
      <w:r w:rsidRPr="00B14E87">
        <w:rPr>
          <w:rFonts w:ascii="Arial" w:hAnsi="Arial" w:cs="Arial"/>
        </w:rPr>
        <w:t>we will:</w:t>
      </w:r>
    </w:p>
    <w:tbl>
      <w:tblPr>
        <w:tblStyle w:val="TableGrid"/>
        <w:tblW w:w="0" w:type="auto"/>
        <w:tblInd w:w="360" w:type="dxa"/>
        <w:tblLook w:val="04A0" w:firstRow="1" w:lastRow="0" w:firstColumn="1" w:lastColumn="0" w:noHBand="0" w:noVBand="1"/>
      </w:tblPr>
      <w:tblGrid>
        <w:gridCol w:w="3033"/>
        <w:gridCol w:w="2955"/>
        <w:gridCol w:w="2894"/>
      </w:tblGrid>
      <w:tr w:rsidR="000C6D91" w14:paraId="7B4DF633" w14:textId="77777777" w:rsidTr="000C6D91">
        <w:tc>
          <w:tcPr>
            <w:tcW w:w="3033" w:type="dxa"/>
          </w:tcPr>
          <w:p w14:paraId="0CC2B31D" w14:textId="0FE4E9E8" w:rsidR="000C6D91" w:rsidRPr="000C6D91" w:rsidRDefault="000C6D91" w:rsidP="00B14E87">
            <w:pPr>
              <w:numPr>
                <w:ilvl w:val="0"/>
                <w:numId w:val="8"/>
              </w:numPr>
              <w:rPr>
                <w:rFonts w:ascii="Arial" w:hAnsi="Arial" w:cs="Arial"/>
                <w:b/>
              </w:rPr>
            </w:pPr>
            <w:r w:rsidRPr="00B14E87">
              <w:rPr>
                <w:rFonts w:ascii="Arial" w:hAnsi="Arial" w:cs="Arial"/>
                <w:b/>
              </w:rPr>
              <w:t>Be Courageous</w:t>
            </w:r>
          </w:p>
        </w:tc>
        <w:tc>
          <w:tcPr>
            <w:tcW w:w="2955" w:type="dxa"/>
          </w:tcPr>
          <w:p w14:paraId="245E29DE" w14:textId="269B3291" w:rsidR="000C6D91" w:rsidRPr="000C6D91" w:rsidRDefault="000C6D91" w:rsidP="00B14E87">
            <w:pPr>
              <w:numPr>
                <w:ilvl w:val="0"/>
                <w:numId w:val="8"/>
              </w:numPr>
              <w:rPr>
                <w:rFonts w:ascii="Arial" w:hAnsi="Arial" w:cs="Arial"/>
                <w:b/>
              </w:rPr>
            </w:pPr>
            <w:r w:rsidRPr="00B14E87">
              <w:rPr>
                <w:rFonts w:ascii="Arial" w:hAnsi="Arial" w:cs="Arial"/>
                <w:b/>
              </w:rPr>
              <w:t>Do it Together</w:t>
            </w:r>
          </w:p>
        </w:tc>
        <w:tc>
          <w:tcPr>
            <w:tcW w:w="2894" w:type="dxa"/>
          </w:tcPr>
          <w:p w14:paraId="4B78FB4F" w14:textId="73E4CE52" w:rsidR="000C6D91" w:rsidRPr="000C6D91" w:rsidRDefault="000C6D91" w:rsidP="00B14E87">
            <w:pPr>
              <w:numPr>
                <w:ilvl w:val="0"/>
                <w:numId w:val="8"/>
              </w:numPr>
              <w:rPr>
                <w:rFonts w:ascii="Arial" w:hAnsi="Arial" w:cs="Arial"/>
                <w:b/>
              </w:rPr>
            </w:pPr>
            <w:r w:rsidRPr="00B14E87">
              <w:rPr>
                <w:rFonts w:ascii="Arial" w:hAnsi="Arial" w:cs="Arial"/>
                <w:b/>
              </w:rPr>
              <w:t>Make it Happen</w:t>
            </w:r>
          </w:p>
        </w:tc>
      </w:tr>
      <w:tr w:rsidR="000C6D91" w14:paraId="36105D1C" w14:textId="77777777" w:rsidTr="000C6D91">
        <w:tc>
          <w:tcPr>
            <w:tcW w:w="3033" w:type="dxa"/>
          </w:tcPr>
          <w:p w14:paraId="75A85CFA" w14:textId="77777777" w:rsidR="000C6D91" w:rsidRPr="00B14E87" w:rsidRDefault="000C6D91" w:rsidP="000C6D91">
            <w:pPr>
              <w:numPr>
                <w:ilvl w:val="0"/>
                <w:numId w:val="15"/>
              </w:numPr>
              <w:rPr>
                <w:rFonts w:ascii="Arial" w:hAnsi="Arial" w:cs="Arial"/>
              </w:rPr>
            </w:pPr>
            <w:r w:rsidRPr="00B14E87">
              <w:rPr>
                <w:rFonts w:ascii="Arial" w:hAnsi="Arial" w:cs="Arial"/>
              </w:rPr>
              <w:t>Encourage freedom within a framework</w:t>
            </w:r>
          </w:p>
          <w:p w14:paraId="5703E066" w14:textId="77777777" w:rsidR="000C6D91" w:rsidRPr="00B14E87" w:rsidRDefault="000C6D91" w:rsidP="000C6D91">
            <w:pPr>
              <w:numPr>
                <w:ilvl w:val="0"/>
                <w:numId w:val="15"/>
              </w:numPr>
              <w:rPr>
                <w:rFonts w:ascii="Arial" w:hAnsi="Arial" w:cs="Arial"/>
              </w:rPr>
            </w:pPr>
            <w:r w:rsidRPr="00B14E87">
              <w:rPr>
                <w:rFonts w:ascii="Arial" w:hAnsi="Arial" w:cs="Arial"/>
              </w:rPr>
              <w:t>Provide the framework and guidance for others to perform</w:t>
            </w:r>
          </w:p>
          <w:p w14:paraId="4AC49361" w14:textId="77777777" w:rsidR="000C6D91" w:rsidRPr="00B14E87" w:rsidRDefault="000C6D91" w:rsidP="000C6D91">
            <w:pPr>
              <w:numPr>
                <w:ilvl w:val="0"/>
                <w:numId w:val="15"/>
              </w:numPr>
              <w:rPr>
                <w:rFonts w:ascii="Arial" w:hAnsi="Arial" w:cs="Arial"/>
              </w:rPr>
            </w:pPr>
            <w:r w:rsidRPr="00B14E87">
              <w:rPr>
                <w:rFonts w:ascii="Arial" w:hAnsi="Arial" w:cs="Arial"/>
              </w:rPr>
              <w:t>Set clear expectations and outcomes</w:t>
            </w:r>
          </w:p>
          <w:p w14:paraId="7256C069" w14:textId="77777777" w:rsidR="000C6D91" w:rsidRPr="00B14E87" w:rsidRDefault="000C6D91" w:rsidP="000C6D91">
            <w:pPr>
              <w:numPr>
                <w:ilvl w:val="0"/>
                <w:numId w:val="15"/>
              </w:numPr>
              <w:rPr>
                <w:rFonts w:ascii="Arial" w:hAnsi="Arial" w:cs="Arial"/>
              </w:rPr>
            </w:pPr>
            <w:r w:rsidRPr="00B14E87">
              <w:rPr>
                <w:rFonts w:ascii="Arial" w:hAnsi="Arial" w:cs="Arial"/>
              </w:rPr>
              <w:t>Take ownership and work to prevent a blame culture</w:t>
            </w:r>
          </w:p>
          <w:p w14:paraId="052063A0" w14:textId="77777777" w:rsidR="000C6D91" w:rsidRPr="00B14E87" w:rsidRDefault="000C6D91" w:rsidP="000C6D91">
            <w:pPr>
              <w:numPr>
                <w:ilvl w:val="0"/>
                <w:numId w:val="15"/>
              </w:numPr>
              <w:rPr>
                <w:rFonts w:ascii="Arial" w:hAnsi="Arial" w:cs="Arial"/>
              </w:rPr>
            </w:pPr>
            <w:r w:rsidRPr="00B14E87">
              <w:rPr>
                <w:rFonts w:ascii="Arial" w:hAnsi="Arial" w:cs="Arial"/>
              </w:rPr>
              <w:lastRenderedPageBreak/>
              <w:t>Be ambitious about what’s possible, inspiring others to ‘Think Big’</w:t>
            </w:r>
          </w:p>
          <w:p w14:paraId="469A9EC2" w14:textId="77777777" w:rsidR="000C6D91" w:rsidRPr="00B14E87" w:rsidRDefault="000C6D91" w:rsidP="000C6D91">
            <w:pPr>
              <w:numPr>
                <w:ilvl w:val="0"/>
                <w:numId w:val="15"/>
              </w:numPr>
              <w:rPr>
                <w:rFonts w:ascii="Arial" w:hAnsi="Arial" w:cs="Arial"/>
              </w:rPr>
            </w:pPr>
            <w:r w:rsidRPr="00B14E87">
              <w:rPr>
                <w:rFonts w:ascii="Arial" w:hAnsi="Arial" w:cs="Arial"/>
              </w:rPr>
              <w:t>Have high expectations of others</w:t>
            </w:r>
          </w:p>
          <w:p w14:paraId="34C943B5" w14:textId="77777777" w:rsidR="000C6D91" w:rsidRPr="00B14E87" w:rsidRDefault="000C6D91" w:rsidP="000C6D91">
            <w:pPr>
              <w:numPr>
                <w:ilvl w:val="0"/>
                <w:numId w:val="15"/>
              </w:numPr>
              <w:rPr>
                <w:rFonts w:ascii="Arial" w:hAnsi="Arial" w:cs="Arial"/>
              </w:rPr>
            </w:pPr>
            <w:r w:rsidRPr="00B14E87">
              <w:rPr>
                <w:rFonts w:ascii="Arial" w:hAnsi="Arial" w:cs="Arial"/>
              </w:rPr>
              <w:t>Hold others to account</w:t>
            </w:r>
          </w:p>
          <w:p w14:paraId="28373851" w14:textId="77777777" w:rsidR="000C6D91" w:rsidRPr="00B14E87" w:rsidRDefault="000C6D91" w:rsidP="000C6D91">
            <w:pPr>
              <w:numPr>
                <w:ilvl w:val="0"/>
                <w:numId w:val="15"/>
              </w:numPr>
              <w:rPr>
                <w:rFonts w:ascii="Arial" w:hAnsi="Arial" w:cs="Arial"/>
              </w:rPr>
            </w:pPr>
            <w:r w:rsidRPr="00B14E87">
              <w:rPr>
                <w:rFonts w:ascii="Arial" w:hAnsi="Arial" w:cs="Arial"/>
              </w:rPr>
              <w:t>Review performance regularly</w:t>
            </w:r>
          </w:p>
          <w:p w14:paraId="697852CA" w14:textId="77777777" w:rsidR="000C6D91" w:rsidRPr="00B14E87" w:rsidRDefault="000C6D91" w:rsidP="000C6D91">
            <w:pPr>
              <w:numPr>
                <w:ilvl w:val="0"/>
                <w:numId w:val="15"/>
              </w:numPr>
              <w:rPr>
                <w:rFonts w:ascii="Arial" w:hAnsi="Arial" w:cs="Arial"/>
              </w:rPr>
            </w:pPr>
            <w:r w:rsidRPr="00B14E87">
              <w:rPr>
                <w:rFonts w:ascii="Arial" w:hAnsi="Arial" w:cs="Arial"/>
              </w:rPr>
              <w:t>Be authentic</w:t>
            </w:r>
          </w:p>
          <w:p w14:paraId="480D07A4" w14:textId="77777777" w:rsidR="000C6D91" w:rsidRPr="00B14E87" w:rsidRDefault="000C6D91" w:rsidP="000C6D91">
            <w:pPr>
              <w:numPr>
                <w:ilvl w:val="0"/>
                <w:numId w:val="15"/>
              </w:numPr>
              <w:rPr>
                <w:rFonts w:ascii="Arial" w:hAnsi="Arial" w:cs="Arial"/>
              </w:rPr>
            </w:pPr>
            <w:r w:rsidRPr="00B14E87">
              <w:rPr>
                <w:rFonts w:ascii="Arial" w:hAnsi="Arial" w:cs="Arial"/>
              </w:rPr>
              <w:t>Deliver on my promises</w:t>
            </w:r>
          </w:p>
          <w:p w14:paraId="36EB0CE0" w14:textId="77777777" w:rsidR="000C6D91" w:rsidRPr="00B14E87" w:rsidRDefault="000C6D91" w:rsidP="000C6D91">
            <w:pPr>
              <w:numPr>
                <w:ilvl w:val="0"/>
                <w:numId w:val="15"/>
              </w:numPr>
              <w:rPr>
                <w:rFonts w:ascii="Arial" w:hAnsi="Arial" w:cs="Arial"/>
              </w:rPr>
            </w:pPr>
            <w:r w:rsidRPr="00B14E87">
              <w:rPr>
                <w:rFonts w:ascii="Arial" w:hAnsi="Arial" w:cs="Arial"/>
              </w:rPr>
              <w:t xml:space="preserve">Build on experience and adapt.  Plan, review, </w:t>
            </w:r>
            <w:proofErr w:type="gramStart"/>
            <w:r w:rsidRPr="00B14E87">
              <w:rPr>
                <w:rFonts w:ascii="Arial" w:hAnsi="Arial" w:cs="Arial"/>
              </w:rPr>
              <w:t>do</w:t>
            </w:r>
            <w:proofErr w:type="gramEnd"/>
            <w:r w:rsidRPr="00B14E87">
              <w:rPr>
                <w:rFonts w:ascii="Arial" w:hAnsi="Arial" w:cs="Arial"/>
              </w:rPr>
              <w:t>.</w:t>
            </w:r>
          </w:p>
          <w:p w14:paraId="78EB0BA5" w14:textId="77777777" w:rsidR="000C6D91" w:rsidRDefault="000C6D91" w:rsidP="00B14E87">
            <w:pPr>
              <w:rPr>
                <w:rFonts w:ascii="Arial" w:hAnsi="Arial" w:cs="Arial"/>
                <w:b/>
              </w:rPr>
            </w:pPr>
          </w:p>
        </w:tc>
        <w:tc>
          <w:tcPr>
            <w:tcW w:w="2955" w:type="dxa"/>
          </w:tcPr>
          <w:p w14:paraId="1FE15BC7" w14:textId="77777777" w:rsidR="000C6D91" w:rsidRPr="00B14E87" w:rsidRDefault="000C6D91" w:rsidP="000C6D91">
            <w:pPr>
              <w:numPr>
                <w:ilvl w:val="0"/>
                <w:numId w:val="16"/>
              </w:numPr>
              <w:rPr>
                <w:rFonts w:ascii="Arial" w:hAnsi="Arial" w:cs="Arial"/>
              </w:rPr>
            </w:pPr>
            <w:r w:rsidRPr="00B14E87">
              <w:rPr>
                <w:rFonts w:ascii="Arial" w:hAnsi="Arial" w:cs="Arial"/>
              </w:rPr>
              <w:lastRenderedPageBreak/>
              <w:t>Be visible, have a presence with our teams and across the organisation</w:t>
            </w:r>
          </w:p>
          <w:p w14:paraId="238A92AC" w14:textId="77777777" w:rsidR="000C6D91" w:rsidRPr="00B14E87" w:rsidRDefault="000C6D91" w:rsidP="000C6D91">
            <w:pPr>
              <w:numPr>
                <w:ilvl w:val="0"/>
                <w:numId w:val="16"/>
              </w:numPr>
              <w:rPr>
                <w:rFonts w:ascii="Arial" w:hAnsi="Arial" w:cs="Arial"/>
              </w:rPr>
            </w:pPr>
            <w:r w:rsidRPr="00B14E87">
              <w:rPr>
                <w:rFonts w:ascii="Arial" w:hAnsi="Arial" w:cs="Arial"/>
              </w:rPr>
              <w:t>Drive collaboration with others who share the same outcome</w:t>
            </w:r>
          </w:p>
          <w:p w14:paraId="16299EDD" w14:textId="77777777" w:rsidR="000C6D91" w:rsidRPr="00B14E87" w:rsidRDefault="000C6D91" w:rsidP="000C6D91">
            <w:pPr>
              <w:numPr>
                <w:ilvl w:val="0"/>
                <w:numId w:val="16"/>
              </w:numPr>
              <w:rPr>
                <w:rFonts w:ascii="Arial" w:hAnsi="Arial" w:cs="Arial"/>
              </w:rPr>
            </w:pPr>
            <w:r w:rsidRPr="00B14E87">
              <w:rPr>
                <w:rFonts w:ascii="Arial" w:hAnsi="Arial" w:cs="Arial"/>
              </w:rPr>
              <w:t>Actively seek the views of the customer</w:t>
            </w:r>
          </w:p>
          <w:p w14:paraId="55C0379C" w14:textId="77777777" w:rsidR="000C6D91" w:rsidRPr="00B14E87" w:rsidRDefault="000C6D91" w:rsidP="000C6D91">
            <w:pPr>
              <w:numPr>
                <w:ilvl w:val="0"/>
                <w:numId w:val="16"/>
              </w:numPr>
              <w:rPr>
                <w:rFonts w:ascii="Arial" w:hAnsi="Arial" w:cs="Arial"/>
              </w:rPr>
            </w:pPr>
            <w:r w:rsidRPr="00B14E87">
              <w:rPr>
                <w:rFonts w:ascii="Arial" w:hAnsi="Arial" w:cs="Arial"/>
              </w:rPr>
              <w:t xml:space="preserve">Listen to others </w:t>
            </w:r>
            <w:r w:rsidRPr="00B14E87">
              <w:rPr>
                <w:rFonts w:ascii="Arial" w:hAnsi="Arial" w:cs="Arial"/>
              </w:rPr>
              <w:lastRenderedPageBreak/>
              <w:t>opinions to inform decision making</w:t>
            </w:r>
          </w:p>
          <w:p w14:paraId="4A2245C5" w14:textId="77777777" w:rsidR="000C6D91" w:rsidRPr="00B14E87" w:rsidRDefault="000C6D91" w:rsidP="000C6D91">
            <w:pPr>
              <w:numPr>
                <w:ilvl w:val="0"/>
                <w:numId w:val="16"/>
              </w:numPr>
              <w:rPr>
                <w:rFonts w:ascii="Arial" w:hAnsi="Arial" w:cs="Arial"/>
              </w:rPr>
            </w:pPr>
            <w:r w:rsidRPr="00B14E87">
              <w:rPr>
                <w:rFonts w:ascii="Arial" w:hAnsi="Arial" w:cs="Arial"/>
              </w:rPr>
              <w:t>Engage, not just communicate</w:t>
            </w:r>
          </w:p>
          <w:p w14:paraId="1FDB7833" w14:textId="77777777" w:rsidR="000C6D91" w:rsidRPr="00B14E87" w:rsidRDefault="000C6D91" w:rsidP="000C6D91">
            <w:pPr>
              <w:numPr>
                <w:ilvl w:val="0"/>
                <w:numId w:val="16"/>
              </w:numPr>
              <w:rPr>
                <w:rFonts w:ascii="Arial" w:hAnsi="Arial" w:cs="Arial"/>
              </w:rPr>
            </w:pPr>
            <w:r w:rsidRPr="00B14E87">
              <w:rPr>
                <w:rFonts w:ascii="Arial" w:hAnsi="Arial" w:cs="Arial"/>
              </w:rPr>
              <w:t>Move from ‘them’ and ‘they’ to ‘us’ and ‘we’</w:t>
            </w:r>
          </w:p>
          <w:p w14:paraId="419F0A01" w14:textId="77777777" w:rsidR="000C6D91" w:rsidRPr="00B14E87" w:rsidRDefault="000C6D91" w:rsidP="000C6D91">
            <w:pPr>
              <w:numPr>
                <w:ilvl w:val="0"/>
                <w:numId w:val="16"/>
              </w:numPr>
              <w:rPr>
                <w:rFonts w:ascii="Arial" w:hAnsi="Arial" w:cs="Arial"/>
              </w:rPr>
            </w:pPr>
            <w:r w:rsidRPr="00B14E87">
              <w:rPr>
                <w:rFonts w:ascii="Arial" w:hAnsi="Arial" w:cs="Arial"/>
              </w:rPr>
              <w:t>Listen and ask, don’t tell</w:t>
            </w:r>
          </w:p>
          <w:p w14:paraId="0D4F9B2A" w14:textId="77777777" w:rsidR="000C6D91" w:rsidRPr="00B14E87" w:rsidRDefault="000C6D91" w:rsidP="000C6D91">
            <w:pPr>
              <w:numPr>
                <w:ilvl w:val="0"/>
                <w:numId w:val="16"/>
              </w:numPr>
              <w:rPr>
                <w:rFonts w:ascii="Arial" w:hAnsi="Arial" w:cs="Arial"/>
              </w:rPr>
            </w:pPr>
            <w:r w:rsidRPr="00B14E87">
              <w:rPr>
                <w:rFonts w:ascii="Arial" w:hAnsi="Arial" w:cs="Arial"/>
              </w:rPr>
              <w:t>Involve members</w:t>
            </w:r>
          </w:p>
          <w:p w14:paraId="420042B8" w14:textId="77777777" w:rsidR="000C6D91" w:rsidRPr="00B14E87" w:rsidRDefault="000C6D91" w:rsidP="000C6D91">
            <w:pPr>
              <w:numPr>
                <w:ilvl w:val="0"/>
                <w:numId w:val="16"/>
              </w:numPr>
              <w:rPr>
                <w:rFonts w:ascii="Arial" w:hAnsi="Arial" w:cs="Arial"/>
              </w:rPr>
            </w:pPr>
            <w:r w:rsidRPr="00B14E87">
              <w:rPr>
                <w:rFonts w:ascii="Arial" w:hAnsi="Arial" w:cs="Arial"/>
              </w:rPr>
              <w:t>Adapt my style to support people to deliver results</w:t>
            </w:r>
          </w:p>
          <w:p w14:paraId="1F0C69FB" w14:textId="77777777" w:rsidR="000C6D91" w:rsidRPr="00B14E87" w:rsidRDefault="000C6D91" w:rsidP="000C6D91">
            <w:pPr>
              <w:numPr>
                <w:ilvl w:val="0"/>
                <w:numId w:val="16"/>
              </w:numPr>
              <w:rPr>
                <w:rFonts w:ascii="Arial" w:hAnsi="Arial" w:cs="Arial"/>
              </w:rPr>
            </w:pPr>
            <w:r w:rsidRPr="00B14E87">
              <w:rPr>
                <w:rFonts w:ascii="Arial" w:hAnsi="Arial" w:cs="Arial"/>
              </w:rPr>
              <w:t>Create a coaching environment, mentoring and developing others</w:t>
            </w:r>
          </w:p>
          <w:p w14:paraId="6C2AA25D" w14:textId="0F718B52" w:rsidR="000C6D91" w:rsidRPr="000C6D91" w:rsidRDefault="000C6D91" w:rsidP="00B14E87">
            <w:pPr>
              <w:numPr>
                <w:ilvl w:val="0"/>
                <w:numId w:val="16"/>
              </w:numPr>
              <w:rPr>
                <w:rFonts w:ascii="Arial" w:hAnsi="Arial" w:cs="Arial"/>
              </w:rPr>
            </w:pPr>
            <w:r w:rsidRPr="00B14E87">
              <w:rPr>
                <w:rFonts w:ascii="Arial" w:hAnsi="Arial" w:cs="Arial"/>
              </w:rPr>
              <w:t>Openly share my knowledge and experience</w:t>
            </w:r>
          </w:p>
        </w:tc>
        <w:tc>
          <w:tcPr>
            <w:tcW w:w="2894" w:type="dxa"/>
          </w:tcPr>
          <w:p w14:paraId="7B31DC31" w14:textId="77777777" w:rsidR="000C6D91" w:rsidRPr="00B14E87" w:rsidRDefault="000C6D91" w:rsidP="000C6D91">
            <w:pPr>
              <w:numPr>
                <w:ilvl w:val="0"/>
                <w:numId w:val="17"/>
              </w:numPr>
              <w:rPr>
                <w:rFonts w:ascii="Arial" w:hAnsi="Arial" w:cs="Arial"/>
              </w:rPr>
            </w:pPr>
            <w:r w:rsidRPr="00B14E87">
              <w:rPr>
                <w:rFonts w:ascii="Arial" w:hAnsi="Arial" w:cs="Arial"/>
              </w:rPr>
              <w:lastRenderedPageBreak/>
              <w:t>Give responsibilities to others, let go of control</w:t>
            </w:r>
          </w:p>
          <w:p w14:paraId="42D948A6" w14:textId="77777777" w:rsidR="000C6D91" w:rsidRPr="00B14E87" w:rsidRDefault="000C6D91" w:rsidP="000C6D91">
            <w:pPr>
              <w:numPr>
                <w:ilvl w:val="0"/>
                <w:numId w:val="17"/>
              </w:numPr>
              <w:rPr>
                <w:rFonts w:ascii="Arial" w:hAnsi="Arial" w:cs="Arial"/>
              </w:rPr>
            </w:pPr>
            <w:r w:rsidRPr="00B14E87">
              <w:rPr>
                <w:rFonts w:ascii="Arial" w:hAnsi="Arial" w:cs="Arial"/>
              </w:rPr>
              <w:t>Remove barriers. Enable others to be more effective</w:t>
            </w:r>
          </w:p>
          <w:p w14:paraId="24C4E418" w14:textId="77777777" w:rsidR="000C6D91" w:rsidRPr="00B14E87" w:rsidRDefault="000C6D91" w:rsidP="000C6D91">
            <w:pPr>
              <w:numPr>
                <w:ilvl w:val="0"/>
                <w:numId w:val="17"/>
              </w:numPr>
              <w:rPr>
                <w:rFonts w:ascii="Arial" w:hAnsi="Arial" w:cs="Arial"/>
              </w:rPr>
            </w:pPr>
            <w:r w:rsidRPr="00B14E87">
              <w:rPr>
                <w:rFonts w:ascii="Arial" w:hAnsi="Arial" w:cs="Arial"/>
              </w:rPr>
              <w:t>Be decisive</w:t>
            </w:r>
          </w:p>
          <w:p w14:paraId="306F33C1" w14:textId="77777777" w:rsidR="000C6D91" w:rsidRPr="00B14E87" w:rsidRDefault="000C6D91" w:rsidP="000C6D91">
            <w:pPr>
              <w:numPr>
                <w:ilvl w:val="0"/>
                <w:numId w:val="17"/>
              </w:numPr>
              <w:rPr>
                <w:rFonts w:ascii="Arial" w:hAnsi="Arial" w:cs="Arial"/>
              </w:rPr>
            </w:pPr>
            <w:r w:rsidRPr="00B14E87">
              <w:rPr>
                <w:rFonts w:ascii="Arial" w:hAnsi="Arial" w:cs="Arial"/>
              </w:rPr>
              <w:t xml:space="preserve">Trust staff to work on the basis of results not tasks </w:t>
            </w:r>
          </w:p>
          <w:p w14:paraId="35212E15" w14:textId="77777777" w:rsidR="000C6D91" w:rsidRPr="00B14E87" w:rsidRDefault="000C6D91" w:rsidP="000C6D91">
            <w:pPr>
              <w:numPr>
                <w:ilvl w:val="0"/>
                <w:numId w:val="17"/>
              </w:numPr>
              <w:rPr>
                <w:rFonts w:ascii="Arial" w:hAnsi="Arial" w:cs="Arial"/>
              </w:rPr>
            </w:pPr>
            <w:r w:rsidRPr="00B14E87">
              <w:rPr>
                <w:rFonts w:ascii="Arial" w:hAnsi="Arial" w:cs="Arial"/>
              </w:rPr>
              <w:t xml:space="preserve">Make the process </w:t>
            </w:r>
            <w:r w:rsidRPr="00B14E87">
              <w:rPr>
                <w:rFonts w:ascii="Arial" w:hAnsi="Arial" w:cs="Arial"/>
              </w:rPr>
              <w:lastRenderedPageBreak/>
              <w:t>for change faster and more dynamic</w:t>
            </w:r>
          </w:p>
          <w:p w14:paraId="54F1B398" w14:textId="77777777" w:rsidR="000C6D91" w:rsidRPr="00B14E87" w:rsidRDefault="000C6D91" w:rsidP="000C6D91">
            <w:pPr>
              <w:numPr>
                <w:ilvl w:val="0"/>
                <w:numId w:val="17"/>
              </w:numPr>
              <w:rPr>
                <w:rFonts w:ascii="Arial" w:hAnsi="Arial" w:cs="Arial"/>
              </w:rPr>
            </w:pPr>
            <w:r w:rsidRPr="00B14E87">
              <w:rPr>
                <w:rFonts w:ascii="Arial" w:hAnsi="Arial" w:cs="Arial"/>
              </w:rPr>
              <w:t>Articulate clearly what success looks like</w:t>
            </w:r>
          </w:p>
          <w:p w14:paraId="5783B17F" w14:textId="77777777" w:rsidR="000C6D91" w:rsidRPr="00B14E87" w:rsidRDefault="000C6D91" w:rsidP="000C6D91">
            <w:pPr>
              <w:numPr>
                <w:ilvl w:val="0"/>
                <w:numId w:val="17"/>
              </w:numPr>
              <w:rPr>
                <w:rFonts w:ascii="Arial" w:hAnsi="Arial" w:cs="Arial"/>
              </w:rPr>
            </w:pPr>
            <w:r w:rsidRPr="00B14E87">
              <w:rPr>
                <w:rFonts w:ascii="Arial" w:hAnsi="Arial" w:cs="Arial"/>
              </w:rPr>
              <w:t>Celebrate and encourage innovation</w:t>
            </w:r>
          </w:p>
          <w:p w14:paraId="723D48D3" w14:textId="77777777" w:rsidR="000C6D91" w:rsidRPr="000C6D91" w:rsidRDefault="000C6D91" w:rsidP="000C6D91">
            <w:pPr>
              <w:numPr>
                <w:ilvl w:val="0"/>
                <w:numId w:val="17"/>
              </w:numPr>
              <w:rPr>
                <w:rFonts w:ascii="Arial" w:hAnsi="Arial" w:cs="Arial"/>
              </w:rPr>
            </w:pPr>
            <w:r w:rsidRPr="00B14E87">
              <w:rPr>
                <w:rFonts w:ascii="Arial" w:hAnsi="Arial" w:cs="Arial"/>
              </w:rPr>
              <w:t>Set and review priorities</w:t>
            </w:r>
          </w:p>
          <w:p w14:paraId="3AA3B981" w14:textId="77777777" w:rsidR="000C6D91" w:rsidRDefault="000C6D91" w:rsidP="00B14E87">
            <w:pPr>
              <w:rPr>
                <w:rFonts w:ascii="Arial" w:hAnsi="Arial" w:cs="Arial"/>
                <w:b/>
              </w:rPr>
            </w:pPr>
          </w:p>
        </w:tc>
      </w:tr>
    </w:tbl>
    <w:p w14:paraId="491FBD55" w14:textId="77777777" w:rsidR="00B14E87" w:rsidRPr="00B14E87" w:rsidRDefault="00B14E87" w:rsidP="00B14E87">
      <w:pPr>
        <w:ind w:left="360"/>
        <w:rPr>
          <w:rFonts w:ascii="Arial" w:hAnsi="Arial" w:cs="Arial"/>
          <w:b/>
        </w:rPr>
      </w:pPr>
    </w:p>
    <w:p w14:paraId="73843955" w14:textId="77777777" w:rsidR="00243D95" w:rsidRPr="00282A1A" w:rsidRDefault="00243D95">
      <w:pPr>
        <w:ind w:left="360"/>
        <w:rPr>
          <w:rFonts w:ascii="Arial" w:hAnsi="Arial" w:cs="Arial"/>
        </w:rPr>
      </w:pPr>
    </w:p>
    <w:sectPr w:rsidR="00243D95" w:rsidRPr="00282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37E5E" w14:textId="77777777" w:rsidR="00E84F4A" w:rsidRDefault="00E84F4A" w:rsidP="00E84F4A">
      <w:pPr>
        <w:spacing w:after="0" w:line="240" w:lineRule="auto"/>
      </w:pPr>
      <w:r>
        <w:separator/>
      </w:r>
    </w:p>
  </w:endnote>
  <w:endnote w:type="continuationSeparator" w:id="0">
    <w:p w14:paraId="396E317D" w14:textId="77777777" w:rsidR="00E84F4A" w:rsidRDefault="00E84F4A" w:rsidP="00E8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9B58B" w14:textId="77777777" w:rsidR="00E84F4A" w:rsidRDefault="00E84F4A" w:rsidP="00E84F4A">
      <w:pPr>
        <w:spacing w:after="0" w:line="240" w:lineRule="auto"/>
      </w:pPr>
      <w:r>
        <w:separator/>
      </w:r>
    </w:p>
  </w:footnote>
  <w:footnote w:type="continuationSeparator" w:id="0">
    <w:p w14:paraId="1653E47D" w14:textId="77777777" w:rsidR="00E84F4A" w:rsidRDefault="00E84F4A" w:rsidP="00E84F4A">
      <w:pPr>
        <w:spacing w:after="0" w:line="240" w:lineRule="auto"/>
      </w:pPr>
      <w:r>
        <w:continuationSeparator/>
      </w:r>
    </w:p>
  </w:footnote>
  <w:footnote w:id="1">
    <w:p w14:paraId="78B0FC15" w14:textId="77777777" w:rsidR="00E124DB" w:rsidRPr="00047BE8" w:rsidRDefault="00E124DB" w:rsidP="00E124DB">
      <w:pPr>
        <w:spacing w:before="42" w:line="261" w:lineRule="exact"/>
        <w:rPr>
          <w:sz w:val="16"/>
          <w:szCs w:val="16"/>
        </w:rPr>
      </w:pPr>
      <w:r w:rsidRPr="00047BE8">
        <w:rPr>
          <w:rStyle w:val="FootnoteReference"/>
          <w:sz w:val="16"/>
          <w:szCs w:val="16"/>
        </w:rPr>
        <w:footnoteRef/>
      </w:r>
      <w:r w:rsidRPr="00047BE8">
        <w:rPr>
          <w:position w:val="10"/>
          <w:sz w:val="16"/>
          <w:szCs w:val="16"/>
        </w:rPr>
        <w:t xml:space="preserve"> </w:t>
      </w:r>
      <w:r w:rsidRPr="00047BE8">
        <w:rPr>
          <w:sz w:val="16"/>
          <w:szCs w:val="16"/>
        </w:rPr>
        <w:t>Office for National Statistics (ONS) 2017 Mid-Year Estimates, published June 2018</w:t>
      </w:r>
    </w:p>
  </w:footnote>
  <w:footnote w:id="2">
    <w:p w14:paraId="38C397E8" w14:textId="77777777" w:rsidR="00E124DB" w:rsidRPr="00047BE8" w:rsidRDefault="00E124DB" w:rsidP="00E124DB">
      <w:pPr>
        <w:pStyle w:val="FootnoteText"/>
        <w:rPr>
          <w:szCs w:val="16"/>
        </w:rPr>
      </w:pPr>
      <w:r w:rsidRPr="00047BE8">
        <w:rPr>
          <w:rStyle w:val="FootnoteReference"/>
          <w:szCs w:val="16"/>
        </w:rPr>
        <w:footnoteRef/>
      </w:r>
      <w:r w:rsidRPr="00047BE8">
        <w:rPr>
          <w:szCs w:val="16"/>
        </w:rPr>
        <w:t xml:space="preserve"> The London Borough of Harrow covers an area of 5,046 hectares</w:t>
      </w:r>
    </w:p>
  </w:footnote>
  <w:footnote w:id="3">
    <w:p w14:paraId="3A71B453" w14:textId="77777777" w:rsidR="009F4BAC" w:rsidRPr="00047BE8" w:rsidRDefault="009F4BAC" w:rsidP="009F4BAC">
      <w:pPr>
        <w:pStyle w:val="FootnoteText"/>
        <w:rPr>
          <w:szCs w:val="16"/>
        </w:rPr>
      </w:pPr>
      <w:r w:rsidRPr="00047BE8">
        <w:rPr>
          <w:rStyle w:val="FootnoteReference"/>
          <w:szCs w:val="16"/>
        </w:rPr>
        <w:footnoteRef/>
      </w:r>
      <w:r w:rsidRPr="00047BE8">
        <w:rPr>
          <w:szCs w:val="16"/>
        </w:rPr>
        <w:t xml:space="preserve"> ONS, 2017 Mid-Year Estimates</w:t>
      </w:r>
    </w:p>
  </w:footnote>
  <w:footnote w:id="4">
    <w:p w14:paraId="41506CF0" w14:textId="77777777" w:rsidR="00E124DB" w:rsidRPr="00047BE8" w:rsidRDefault="00E124DB" w:rsidP="00E124DB">
      <w:pPr>
        <w:pStyle w:val="FootnoteText"/>
        <w:rPr>
          <w:szCs w:val="16"/>
        </w:rPr>
      </w:pPr>
      <w:r w:rsidRPr="00047BE8">
        <w:rPr>
          <w:rStyle w:val="FootnoteReference"/>
          <w:szCs w:val="16"/>
        </w:rPr>
        <w:footnoteRef/>
      </w:r>
      <w:r w:rsidRPr="00047BE8">
        <w:rPr>
          <w:szCs w:val="16"/>
        </w:rPr>
        <w:t xml:space="preserve"> 2017-2032, ONS, 2014 Sub-National Population Projections</w:t>
      </w:r>
    </w:p>
  </w:footnote>
  <w:footnote w:id="5">
    <w:p w14:paraId="45700383" w14:textId="77777777" w:rsidR="00E124DB" w:rsidRPr="00047BE8" w:rsidRDefault="00E124DB" w:rsidP="00E124DB">
      <w:pPr>
        <w:pStyle w:val="FootnoteText"/>
        <w:rPr>
          <w:szCs w:val="16"/>
        </w:rPr>
      </w:pPr>
      <w:r w:rsidRPr="00047BE8">
        <w:rPr>
          <w:rStyle w:val="FootnoteReference"/>
          <w:szCs w:val="16"/>
        </w:rPr>
        <w:footnoteRef/>
      </w:r>
      <w:r w:rsidRPr="00047BE8">
        <w:rPr>
          <w:szCs w:val="16"/>
        </w:rPr>
        <w:t xml:space="preserve"> Oct 2018 NOMIS, Jul 2017 - Jun 2018, ONS, Annual Population Survey</w:t>
      </w:r>
    </w:p>
  </w:footnote>
  <w:footnote w:id="6">
    <w:p w14:paraId="754387A3" w14:textId="77777777" w:rsidR="00E124DB" w:rsidRPr="00047BE8" w:rsidRDefault="00E124DB" w:rsidP="00E124DB">
      <w:pPr>
        <w:pStyle w:val="FootnoteText"/>
        <w:rPr>
          <w:szCs w:val="16"/>
        </w:rPr>
      </w:pPr>
      <w:r w:rsidRPr="00047BE8">
        <w:rPr>
          <w:rStyle w:val="FootnoteReference"/>
          <w:szCs w:val="16"/>
        </w:rPr>
        <w:footnoteRef/>
      </w:r>
      <w:r w:rsidRPr="00047BE8">
        <w:rPr>
          <w:szCs w:val="16"/>
        </w:rPr>
        <w:t xml:space="preserve"> </w:t>
      </w:r>
      <w:proofErr w:type="gramStart"/>
      <w:r w:rsidRPr="00047BE8">
        <w:rPr>
          <w:szCs w:val="16"/>
        </w:rPr>
        <w:t>May 2018, ONS/DWP.</w:t>
      </w:r>
      <w:proofErr w:type="gramEnd"/>
      <w:r w:rsidRPr="00047BE8">
        <w:rPr>
          <w:szCs w:val="16"/>
        </w:rPr>
        <w:t xml:space="preserve"> Rates calculated using the ONS 2017 Mid-Year Estimates</w:t>
      </w:r>
    </w:p>
  </w:footnote>
  <w:footnote w:id="7">
    <w:p w14:paraId="68A7AA4A" w14:textId="77777777" w:rsidR="00E124DB" w:rsidRPr="00047BE8" w:rsidRDefault="00E124DB" w:rsidP="00E124DB">
      <w:pPr>
        <w:pStyle w:val="NoSpacing"/>
        <w:rPr>
          <w:sz w:val="16"/>
          <w:szCs w:val="16"/>
        </w:rPr>
      </w:pPr>
      <w:r w:rsidRPr="00047BE8">
        <w:rPr>
          <w:rStyle w:val="FootnoteReference"/>
          <w:sz w:val="16"/>
          <w:szCs w:val="16"/>
        </w:rPr>
        <w:footnoteRef/>
      </w:r>
      <w:r>
        <w:rPr>
          <w:sz w:val="16"/>
          <w:szCs w:val="16"/>
        </w:rPr>
        <w:t xml:space="preserve"> </w:t>
      </w:r>
      <w:r w:rsidRPr="00047BE8">
        <w:rPr>
          <w:sz w:val="16"/>
          <w:szCs w:val="16"/>
        </w:rPr>
        <w:t>ONS, Birth Summary Tables, England and Wales 2017</w:t>
      </w:r>
    </w:p>
  </w:footnote>
  <w:footnote w:id="8">
    <w:p w14:paraId="4E4A4AB8" w14:textId="77777777" w:rsidR="00E124DB" w:rsidRPr="00047BE8" w:rsidRDefault="00E124DB" w:rsidP="00E124DB">
      <w:pPr>
        <w:pStyle w:val="NoSpacing"/>
        <w:rPr>
          <w:sz w:val="16"/>
          <w:szCs w:val="16"/>
        </w:rPr>
      </w:pPr>
      <w:r w:rsidRPr="00047BE8">
        <w:rPr>
          <w:rStyle w:val="FootnoteReference"/>
          <w:sz w:val="16"/>
          <w:szCs w:val="16"/>
        </w:rPr>
        <w:footnoteRef/>
      </w:r>
      <w:r w:rsidRPr="00047BE8">
        <w:rPr>
          <w:sz w:val="16"/>
          <w:szCs w:val="16"/>
        </w:rPr>
        <w:t xml:space="preserve"> ONS, Births by mothers’ usual area of residence in the UK 2016</w:t>
      </w:r>
    </w:p>
  </w:footnote>
  <w:footnote w:id="9">
    <w:p w14:paraId="7FA67A51" w14:textId="77777777" w:rsidR="00E124DB" w:rsidRPr="00047BE8" w:rsidRDefault="00E124DB" w:rsidP="00E124DB">
      <w:pPr>
        <w:pStyle w:val="FootnoteText"/>
        <w:rPr>
          <w:szCs w:val="16"/>
        </w:rPr>
      </w:pPr>
      <w:r w:rsidRPr="00047BE8">
        <w:rPr>
          <w:rStyle w:val="FootnoteReference"/>
          <w:szCs w:val="16"/>
        </w:rPr>
        <w:footnoteRef/>
      </w:r>
      <w:r>
        <w:rPr>
          <w:szCs w:val="16"/>
        </w:rPr>
        <w:t xml:space="preserve"> </w:t>
      </w:r>
      <w:r w:rsidRPr="00047BE8">
        <w:rPr>
          <w:szCs w:val="16"/>
        </w:rPr>
        <w:t>ONS, 2011 Census</w:t>
      </w:r>
    </w:p>
  </w:footnote>
  <w:footnote w:id="10">
    <w:p w14:paraId="53357635" w14:textId="77777777" w:rsidR="00E124DB" w:rsidRPr="00047BE8" w:rsidRDefault="00E124DB" w:rsidP="00E124DB">
      <w:pPr>
        <w:pStyle w:val="FootnoteText"/>
        <w:rPr>
          <w:szCs w:val="16"/>
        </w:rPr>
      </w:pPr>
      <w:r w:rsidRPr="00047BE8">
        <w:rPr>
          <w:rStyle w:val="FootnoteReference"/>
          <w:szCs w:val="16"/>
        </w:rPr>
        <w:footnoteRef/>
      </w:r>
      <w:r w:rsidRPr="00047BE8">
        <w:rPr>
          <w:szCs w:val="16"/>
        </w:rPr>
        <w:t xml:space="preserve"> ONS, 2011 Census</w:t>
      </w:r>
    </w:p>
  </w:footnote>
  <w:footnote w:id="11">
    <w:p w14:paraId="4504ACEA" w14:textId="77777777" w:rsidR="00E124DB" w:rsidRPr="00047BE8" w:rsidRDefault="00E124DB" w:rsidP="00E124DB">
      <w:pPr>
        <w:pStyle w:val="FootnoteText"/>
        <w:rPr>
          <w:szCs w:val="16"/>
        </w:rPr>
      </w:pPr>
      <w:r w:rsidRPr="00047BE8">
        <w:rPr>
          <w:rStyle w:val="FootnoteReference"/>
          <w:szCs w:val="16"/>
        </w:rPr>
        <w:footnoteRef/>
      </w:r>
      <w:r w:rsidRPr="00047BE8">
        <w:rPr>
          <w:szCs w:val="16"/>
        </w:rPr>
        <w:t xml:space="preserve"> ONS, 2016 Mid-Year Estimates</w:t>
      </w:r>
    </w:p>
  </w:footnote>
  <w:footnote w:id="12">
    <w:p w14:paraId="5F6A68CB" w14:textId="77777777" w:rsidR="00E124DB" w:rsidRPr="00047BE8" w:rsidRDefault="00E124DB" w:rsidP="00E124DB">
      <w:pPr>
        <w:pStyle w:val="FootnoteText"/>
        <w:rPr>
          <w:szCs w:val="16"/>
        </w:rPr>
      </w:pPr>
      <w:r w:rsidRPr="00047BE8">
        <w:rPr>
          <w:rStyle w:val="FootnoteReference"/>
          <w:szCs w:val="16"/>
        </w:rPr>
        <w:footnoteRef/>
      </w:r>
      <w:r>
        <w:rPr>
          <w:szCs w:val="16"/>
        </w:rPr>
        <w:t xml:space="preserve"> </w:t>
      </w:r>
      <w:r w:rsidRPr="00047BE8">
        <w:rPr>
          <w:szCs w:val="16"/>
        </w:rPr>
        <w:t>ONS, 2011 Census</w:t>
      </w:r>
    </w:p>
  </w:footnote>
  <w:footnote w:id="13">
    <w:p w14:paraId="10432125" w14:textId="77777777" w:rsidR="00E124DB" w:rsidRPr="00047BE8" w:rsidRDefault="00E124DB" w:rsidP="00E124DB">
      <w:pPr>
        <w:pStyle w:val="FootnoteText"/>
        <w:rPr>
          <w:szCs w:val="16"/>
        </w:rPr>
      </w:pPr>
      <w:r w:rsidRPr="00047BE8">
        <w:rPr>
          <w:rStyle w:val="FootnoteReference"/>
          <w:szCs w:val="16"/>
        </w:rPr>
        <w:footnoteRef/>
      </w:r>
      <w:r>
        <w:rPr>
          <w:szCs w:val="16"/>
        </w:rPr>
        <w:t xml:space="preserve"> </w:t>
      </w:r>
      <w:r w:rsidRPr="00047BE8">
        <w:rPr>
          <w:szCs w:val="16"/>
        </w:rPr>
        <w:t>ONS, 2017 Mid-Year Estimates</w:t>
      </w:r>
    </w:p>
  </w:footnote>
  <w:footnote w:id="14">
    <w:p w14:paraId="7A5B4368" w14:textId="77777777" w:rsidR="00E124DB" w:rsidRPr="00047BE8" w:rsidRDefault="00E124DB" w:rsidP="00E124DB">
      <w:pPr>
        <w:pStyle w:val="FootnoteText"/>
      </w:pPr>
      <w:r w:rsidRPr="00047BE8">
        <w:rPr>
          <w:rStyle w:val="FootnoteReference"/>
          <w:szCs w:val="16"/>
        </w:rPr>
        <w:footnoteRef/>
      </w:r>
      <w:r>
        <w:rPr>
          <w:szCs w:val="16"/>
        </w:rPr>
        <w:t xml:space="preserve"> </w:t>
      </w:r>
      <w:r w:rsidRPr="00047BE8">
        <w:rPr>
          <w:szCs w:val="16"/>
        </w:rPr>
        <w:t>ONS Annual Population Survey, October 2016 to September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5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DD3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2A400B"/>
    <w:multiLevelType w:val="hybridMultilevel"/>
    <w:tmpl w:val="5EA43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33A66B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934077"/>
    <w:multiLevelType w:val="hybridMultilevel"/>
    <w:tmpl w:val="FC748A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48745B"/>
    <w:multiLevelType w:val="hybridMultilevel"/>
    <w:tmpl w:val="47B43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7355DC"/>
    <w:multiLevelType w:val="hybridMultilevel"/>
    <w:tmpl w:val="3A3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866AA8"/>
    <w:multiLevelType w:val="hybridMultilevel"/>
    <w:tmpl w:val="01CEB9DE"/>
    <w:lvl w:ilvl="0" w:tplc="062AED1C">
      <w:start w:val="1"/>
      <w:numFmt w:val="bullet"/>
      <w:lvlText w:val="•"/>
      <w:lvlJc w:val="left"/>
      <w:pPr>
        <w:tabs>
          <w:tab w:val="num" w:pos="720"/>
        </w:tabs>
        <w:ind w:left="720" w:hanging="360"/>
      </w:pPr>
      <w:rPr>
        <w:rFonts w:ascii="Arial" w:hAnsi="Arial" w:hint="default"/>
      </w:rPr>
    </w:lvl>
    <w:lvl w:ilvl="1" w:tplc="F6F8407A" w:tentative="1">
      <w:start w:val="1"/>
      <w:numFmt w:val="bullet"/>
      <w:lvlText w:val="•"/>
      <w:lvlJc w:val="left"/>
      <w:pPr>
        <w:tabs>
          <w:tab w:val="num" w:pos="1440"/>
        </w:tabs>
        <w:ind w:left="1440" w:hanging="360"/>
      </w:pPr>
      <w:rPr>
        <w:rFonts w:ascii="Arial" w:hAnsi="Arial" w:hint="default"/>
      </w:rPr>
    </w:lvl>
    <w:lvl w:ilvl="2" w:tplc="D3BA3E02" w:tentative="1">
      <w:start w:val="1"/>
      <w:numFmt w:val="bullet"/>
      <w:lvlText w:val="•"/>
      <w:lvlJc w:val="left"/>
      <w:pPr>
        <w:tabs>
          <w:tab w:val="num" w:pos="2160"/>
        </w:tabs>
        <w:ind w:left="2160" w:hanging="360"/>
      </w:pPr>
      <w:rPr>
        <w:rFonts w:ascii="Arial" w:hAnsi="Arial" w:hint="default"/>
      </w:rPr>
    </w:lvl>
    <w:lvl w:ilvl="3" w:tplc="3BC69CEC" w:tentative="1">
      <w:start w:val="1"/>
      <w:numFmt w:val="bullet"/>
      <w:lvlText w:val="•"/>
      <w:lvlJc w:val="left"/>
      <w:pPr>
        <w:tabs>
          <w:tab w:val="num" w:pos="2880"/>
        </w:tabs>
        <w:ind w:left="2880" w:hanging="360"/>
      </w:pPr>
      <w:rPr>
        <w:rFonts w:ascii="Arial" w:hAnsi="Arial" w:hint="default"/>
      </w:rPr>
    </w:lvl>
    <w:lvl w:ilvl="4" w:tplc="9B220636" w:tentative="1">
      <w:start w:val="1"/>
      <w:numFmt w:val="bullet"/>
      <w:lvlText w:val="•"/>
      <w:lvlJc w:val="left"/>
      <w:pPr>
        <w:tabs>
          <w:tab w:val="num" w:pos="3600"/>
        </w:tabs>
        <w:ind w:left="3600" w:hanging="360"/>
      </w:pPr>
      <w:rPr>
        <w:rFonts w:ascii="Arial" w:hAnsi="Arial" w:hint="default"/>
      </w:rPr>
    </w:lvl>
    <w:lvl w:ilvl="5" w:tplc="A3FEB3E4" w:tentative="1">
      <w:start w:val="1"/>
      <w:numFmt w:val="bullet"/>
      <w:lvlText w:val="•"/>
      <w:lvlJc w:val="left"/>
      <w:pPr>
        <w:tabs>
          <w:tab w:val="num" w:pos="4320"/>
        </w:tabs>
        <w:ind w:left="4320" w:hanging="360"/>
      </w:pPr>
      <w:rPr>
        <w:rFonts w:ascii="Arial" w:hAnsi="Arial" w:hint="default"/>
      </w:rPr>
    </w:lvl>
    <w:lvl w:ilvl="6" w:tplc="AB7C287E" w:tentative="1">
      <w:start w:val="1"/>
      <w:numFmt w:val="bullet"/>
      <w:lvlText w:val="•"/>
      <w:lvlJc w:val="left"/>
      <w:pPr>
        <w:tabs>
          <w:tab w:val="num" w:pos="5040"/>
        </w:tabs>
        <w:ind w:left="5040" w:hanging="360"/>
      </w:pPr>
      <w:rPr>
        <w:rFonts w:ascii="Arial" w:hAnsi="Arial" w:hint="default"/>
      </w:rPr>
    </w:lvl>
    <w:lvl w:ilvl="7" w:tplc="E536D3E6" w:tentative="1">
      <w:start w:val="1"/>
      <w:numFmt w:val="bullet"/>
      <w:lvlText w:val="•"/>
      <w:lvlJc w:val="left"/>
      <w:pPr>
        <w:tabs>
          <w:tab w:val="num" w:pos="5760"/>
        </w:tabs>
        <w:ind w:left="5760" w:hanging="360"/>
      </w:pPr>
      <w:rPr>
        <w:rFonts w:ascii="Arial" w:hAnsi="Arial" w:hint="default"/>
      </w:rPr>
    </w:lvl>
    <w:lvl w:ilvl="8" w:tplc="D068D2F8" w:tentative="1">
      <w:start w:val="1"/>
      <w:numFmt w:val="bullet"/>
      <w:lvlText w:val="•"/>
      <w:lvlJc w:val="left"/>
      <w:pPr>
        <w:tabs>
          <w:tab w:val="num" w:pos="6480"/>
        </w:tabs>
        <w:ind w:left="6480" w:hanging="360"/>
      </w:pPr>
      <w:rPr>
        <w:rFonts w:ascii="Arial" w:hAnsi="Arial" w:hint="default"/>
      </w:rPr>
    </w:lvl>
  </w:abstractNum>
  <w:abstractNum w:abstractNumId="8">
    <w:nsid w:val="123A7A40"/>
    <w:multiLevelType w:val="hybridMultilevel"/>
    <w:tmpl w:val="97B6B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8F7124"/>
    <w:multiLevelType w:val="hybridMultilevel"/>
    <w:tmpl w:val="17708D86"/>
    <w:lvl w:ilvl="0" w:tplc="08090001">
      <w:start w:val="1"/>
      <w:numFmt w:val="bullet"/>
      <w:lvlText w:val=""/>
      <w:lvlJc w:val="left"/>
      <w:pPr>
        <w:ind w:left="720" w:hanging="360"/>
      </w:pPr>
      <w:rPr>
        <w:rFonts w:ascii="Symbol" w:hAnsi="Symbol" w:hint="default"/>
      </w:rPr>
    </w:lvl>
    <w:lvl w:ilvl="1" w:tplc="C34E284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31720"/>
    <w:multiLevelType w:val="hybridMultilevel"/>
    <w:tmpl w:val="9DEC02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78333FA"/>
    <w:multiLevelType w:val="hybridMultilevel"/>
    <w:tmpl w:val="59C07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85654F"/>
    <w:multiLevelType w:val="hybridMultilevel"/>
    <w:tmpl w:val="4DC61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74237C5"/>
    <w:multiLevelType w:val="hybridMultilevel"/>
    <w:tmpl w:val="7EC4A9F6"/>
    <w:lvl w:ilvl="0" w:tplc="06DC6BBC">
      <w:start w:val="1"/>
      <w:numFmt w:val="bullet"/>
      <w:lvlText w:val=""/>
      <w:lvlJc w:val="left"/>
      <w:pPr>
        <w:ind w:left="360" w:hanging="360"/>
      </w:pPr>
      <w:rPr>
        <w:rFonts w:ascii="Symbol" w:hAnsi="Symbol" w:hint="default"/>
        <w:color w:val="3E007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F55389"/>
    <w:multiLevelType w:val="hybridMultilevel"/>
    <w:tmpl w:val="0BD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E7EAA"/>
    <w:multiLevelType w:val="multilevel"/>
    <w:tmpl w:val="3FF29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00234D"/>
    <w:multiLevelType w:val="hybridMultilevel"/>
    <w:tmpl w:val="D6DC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1B6195"/>
    <w:multiLevelType w:val="hybridMultilevel"/>
    <w:tmpl w:val="D38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96544A"/>
    <w:multiLevelType w:val="hybridMultilevel"/>
    <w:tmpl w:val="BD96D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EED4A00"/>
    <w:multiLevelType w:val="hybridMultilevel"/>
    <w:tmpl w:val="C02619D0"/>
    <w:lvl w:ilvl="0" w:tplc="0A047B4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07E74DB"/>
    <w:multiLevelType w:val="hybridMultilevel"/>
    <w:tmpl w:val="92C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F26721"/>
    <w:multiLevelType w:val="multilevel"/>
    <w:tmpl w:val="79C4FA7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89B19D3"/>
    <w:multiLevelType w:val="hybridMultilevel"/>
    <w:tmpl w:val="E0FEF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9AB73F2"/>
    <w:multiLevelType w:val="hybridMultilevel"/>
    <w:tmpl w:val="D1263C48"/>
    <w:lvl w:ilvl="0" w:tplc="06DC6BBC">
      <w:start w:val="1"/>
      <w:numFmt w:val="bullet"/>
      <w:lvlText w:val=""/>
      <w:lvlJc w:val="left"/>
      <w:pPr>
        <w:ind w:left="360" w:hanging="360"/>
      </w:pPr>
      <w:rPr>
        <w:rFonts w:ascii="Symbol" w:hAnsi="Symbol" w:hint="default"/>
        <w:color w:val="3E007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490CAC"/>
    <w:multiLevelType w:val="hybridMultilevel"/>
    <w:tmpl w:val="8B861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7"/>
  </w:num>
  <w:num w:numId="4">
    <w:abstractNumId w:val="21"/>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14"/>
  </w:num>
  <w:num w:numId="11">
    <w:abstractNumId w:val="18"/>
  </w:num>
  <w:num w:numId="12">
    <w:abstractNumId w:val="11"/>
  </w:num>
  <w:num w:numId="13">
    <w:abstractNumId w:val="8"/>
  </w:num>
  <w:num w:numId="14">
    <w:abstractNumId w:val="22"/>
  </w:num>
  <w:num w:numId="15">
    <w:abstractNumId w:val="6"/>
  </w:num>
  <w:num w:numId="16">
    <w:abstractNumId w:val="17"/>
  </w:num>
  <w:num w:numId="17">
    <w:abstractNumId w:val="9"/>
  </w:num>
  <w:num w:numId="18">
    <w:abstractNumId w:val="10"/>
  </w:num>
  <w:num w:numId="19">
    <w:abstractNumId w:val="3"/>
  </w:num>
  <w:num w:numId="20">
    <w:abstractNumId w:val="23"/>
  </w:num>
  <w:num w:numId="21">
    <w:abstractNumId w:val="13"/>
  </w:num>
  <w:num w:numId="22">
    <w:abstractNumId w:val="15"/>
  </w:num>
  <w:num w:numId="23">
    <w:abstractNumId w:val="1"/>
  </w:num>
  <w:num w:numId="24">
    <w:abstractNumId w:val="4"/>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46"/>
    <w:rsid w:val="00001E12"/>
    <w:rsid w:val="00015265"/>
    <w:rsid w:val="00021A16"/>
    <w:rsid w:val="00030816"/>
    <w:rsid w:val="00055895"/>
    <w:rsid w:val="00086363"/>
    <w:rsid w:val="000A6536"/>
    <w:rsid w:val="000C6D91"/>
    <w:rsid w:val="000D69E7"/>
    <w:rsid w:val="000D7896"/>
    <w:rsid w:val="000F0C2D"/>
    <w:rsid w:val="000F4814"/>
    <w:rsid w:val="001440F5"/>
    <w:rsid w:val="00157238"/>
    <w:rsid w:val="0017704E"/>
    <w:rsid w:val="00183D72"/>
    <w:rsid w:val="00184A25"/>
    <w:rsid w:val="001957BA"/>
    <w:rsid w:val="001B3B08"/>
    <w:rsid w:val="001D0875"/>
    <w:rsid w:val="001D1F45"/>
    <w:rsid w:val="001F3421"/>
    <w:rsid w:val="001F77C1"/>
    <w:rsid w:val="00222DFD"/>
    <w:rsid w:val="00243D95"/>
    <w:rsid w:val="00270415"/>
    <w:rsid w:val="00273A25"/>
    <w:rsid w:val="00280847"/>
    <w:rsid w:val="00282A1A"/>
    <w:rsid w:val="00283FED"/>
    <w:rsid w:val="002A33C7"/>
    <w:rsid w:val="002A75AE"/>
    <w:rsid w:val="0031043B"/>
    <w:rsid w:val="00323695"/>
    <w:rsid w:val="00334E75"/>
    <w:rsid w:val="0033664A"/>
    <w:rsid w:val="00344243"/>
    <w:rsid w:val="003726C2"/>
    <w:rsid w:val="00390CD6"/>
    <w:rsid w:val="003C4E44"/>
    <w:rsid w:val="003D5711"/>
    <w:rsid w:val="003F3D82"/>
    <w:rsid w:val="004009D7"/>
    <w:rsid w:val="0040548E"/>
    <w:rsid w:val="0042335C"/>
    <w:rsid w:val="00466866"/>
    <w:rsid w:val="00477365"/>
    <w:rsid w:val="00483D73"/>
    <w:rsid w:val="004E1CA6"/>
    <w:rsid w:val="004E5941"/>
    <w:rsid w:val="005300CC"/>
    <w:rsid w:val="005373F4"/>
    <w:rsid w:val="00541A41"/>
    <w:rsid w:val="005562EE"/>
    <w:rsid w:val="00562F23"/>
    <w:rsid w:val="005838F0"/>
    <w:rsid w:val="005938D5"/>
    <w:rsid w:val="00596086"/>
    <w:rsid w:val="005B4602"/>
    <w:rsid w:val="005B578A"/>
    <w:rsid w:val="005E65A9"/>
    <w:rsid w:val="005F4E09"/>
    <w:rsid w:val="00605DE1"/>
    <w:rsid w:val="00624DAC"/>
    <w:rsid w:val="006717B0"/>
    <w:rsid w:val="006A008D"/>
    <w:rsid w:val="006A174A"/>
    <w:rsid w:val="006B3B82"/>
    <w:rsid w:val="006B5801"/>
    <w:rsid w:val="006C5504"/>
    <w:rsid w:val="006D3BB0"/>
    <w:rsid w:val="006D5A06"/>
    <w:rsid w:val="006F0861"/>
    <w:rsid w:val="006F35A1"/>
    <w:rsid w:val="00704E34"/>
    <w:rsid w:val="00723CD1"/>
    <w:rsid w:val="007770CE"/>
    <w:rsid w:val="00794D49"/>
    <w:rsid w:val="007B40DF"/>
    <w:rsid w:val="007B7BAC"/>
    <w:rsid w:val="007D43D9"/>
    <w:rsid w:val="007D5F3F"/>
    <w:rsid w:val="007E28D4"/>
    <w:rsid w:val="0080435F"/>
    <w:rsid w:val="00806FF0"/>
    <w:rsid w:val="0082047F"/>
    <w:rsid w:val="008305C9"/>
    <w:rsid w:val="008527F8"/>
    <w:rsid w:val="008A2F29"/>
    <w:rsid w:val="008B18B0"/>
    <w:rsid w:val="008D5230"/>
    <w:rsid w:val="008F49F2"/>
    <w:rsid w:val="00916385"/>
    <w:rsid w:val="00932FB1"/>
    <w:rsid w:val="009355C2"/>
    <w:rsid w:val="009471B6"/>
    <w:rsid w:val="009643D9"/>
    <w:rsid w:val="009C6D92"/>
    <w:rsid w:val="009F47D6"/>
    <w:rsid w:val="009F4BAC"/>
    <w:rsid w:val="00A8153B"/>
    <w:rsid w:val="00A85F19"/>
    <w:rsid w:val="00AD433B"/>
    <w:rsid w:val="00B14E87"/>
    <w:rsid w:val="00B26BA8"/>
    <w:rsid w:val="00B31C38"/>
    <w:rsid w:val="00B3515F"/>
    <w:rsid w:val="00B42BDA"/>
    <w:rsid w:val="00B6714C"/>
    <w:rsid w:val="00B763E5"/>
    <w:rsid w:val="00BB27F7"/>
    <w:rsid w:val="00BD5FBA"/>
    <w:rsid w:val="00BF3819"/>
    <w:rsid w:val="00C0272C"/>
    <w:rsid w:val="00C11D94"/>
    <w:rsid w:val="00C52D6A"/>
    <w:rsid w:val="00C53D8B"/>
    <w:rsid w:val="00C70FF4"/>
    <w:rsid w:val="00C9208D"/>
    <w:rsid w:val="00C95C04"/>
    <w:rsid w:val="00CA7A45"/>
    <w:rsid w:val="00CB363A"/>
    <w:rsid w:val="00CC5644"/>
    <w:rsid w:val="00CC78E9"/>
    <w:rsid w:val="00CD1560"/>
    <w:rsid w:val="00CE4D65"/>
    <w:rsid w:val="00CE6255"/>
    <w:rsid w:val="00D157E5"/>
    <w:rsid w:val="00D2711B"/>
    <w:rsid w:val="00D412BE"/>
    <w:rsid w:val="00D53A9D"/>
    <w:rsid w:val="00DB25FF"/>
    <w:rsid w:val="00DB2E02"/>
    <w:rsid w:val="00DB2F7B"/>
    <w:rsid w:val="00DC495D"/>
    <w:rsid w:val="00DD0C8D"/>
    <w:rsid w:val="00DD16DA"/>
    <w:rsid w:val="00DE040F"/>
    <w:rsid w:val="00E10EC2"/>
    <w:rsid w:val="00E124DB"/>
    <w:rsid w:val="00E1642E"/>
    <w:rsid w:val="00E25469"/>
    <w:rsid w:val="00E304C6"/>
    <w:rsid w:val="00E36546"/>
    <w:rsid w:val="00E572E3"/>
    <w:rsid w:val="00E848B6"/>
    <w:rsid w:val="00E84F4A"/>
    <w:rsid w:val="00EB3B8C"/>
    <w:rsid w:val="00ED383C"/>
    <w:rsid w:val="00EE2D47"/>
    <w:rsid w:val="00F1215A"/>
    <w:rsid w:val="00F20188"/>
    <w:rsid w:val="00F25A06"/>
    <w:rsid w:val="00F3062B"/>
    <w:rsid w:val="00F57071"/>
    <w:rsid w:val="00F82C09"/>
    <w:rsid w:val="00FA643F"/>
    <w:rsid w:val="00FC6410"/>
    <w:rsid w:val="00FE253C"/>
    <w:rsid w:val="00FF2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46"/>
    <w:pPr>
      <w:ind w:left="720"/>
      <w:contextualSpacing/>
    </w:pPr>
  </w:style>
  <w:style w:type="character" w:styleId="CommentReference">
    <w:name w:val="annotation reference"/>
    <w:basedOn w:val="DefaultParagraphFont"/>
    <w:uiPriority w:val="99"/>
    <w:semiHidden/>
    <w:unhideWhenUsed/>
    <w:rsid w:val="005E65A9"/>
    <w:rPr>
      <w:sz w:val="16"/>
      <w:szCs w:val="16"/>
    </w:rPr>
  </w:style>
  <w:style w:type="paragraph" w:styleId="CommentText">
    <w:name w:val="annotation text"/>
    <w:basedOn w:val="Normal"/>
    <w:link w:val="CommentTextChar"/>
    <w:uiPriority w:val="99"/>
    <w:semiHidden/>
    <w:unhideWhenUsed/>
    <w:rsid w:val="005E65A9"/>
    <w:pPr>
      <w:spacing w:line="240" w:lineRule="auto"/>
    </w:pPr>
    <w:rPr>
      <w:sz w:val="20"/>
      <w:szCs w:val="20"/>
    </w:rPr>
  </w:style>
  <w:style w:type="character" w:customStyle="1" w:styleId="CommentTextChar">
    <w:name w:val="Comment Text Char"/>
    <w:basedOn w:val="DefaultParagraphFont"/>
    <w:link w:val="CommentText"/>
    <w:uiPriority w:val="99"/>
    <w:semiHidden/>
    <w:rsid w:val="005E65A9"/>
    <w:rPr>
      <w:lang w:eastAsia="en-US"/>
    </w:rPr>
  </w:style>
  <w:style w:type="paragraph" w:styleId="CommentSubject">
    <w:name w:val="annotation subject"/>
    <w:basedOn w:val="CommentText"/>
    <w:next w:val="CommentText"/>
    <w:link w:val="CommentSubjectChar"/>
    <w:uiPriority w:val="99"/>
    <w:semiHidden/>
    <w:unhideWhenUsed/>
    <w:rsid w:val="005E65A9"/>
    <w:rPr>
      <w:b/>
      <w:bCs/>
    </w:rPr>
  </w:style>
  <w:style w:type="character" w:customStyle="1" w:styleId="CommentSubjectChar">
    <w:name w:val="Comment Subject Char"/>
    <w:basedOn w:val="CommentTextChar"/>
    <w:link w:val="CommentSubject"/>
    <w:uiPriority w:val="99"/>
    <w:semiHidden/>
    <w:rsid w:val="005E65A9"/>
    <w:rPr>
      <w:b/>
      <w:bCs/>
      <w:lang w:eastAsia="en-US"/>
    </w:rPr>
  </w:style>
  <w:style w:type="paragraph" w:styleId="BalloonText">
    <w:name w:val="Balloon Text"/>
    <w:basedOn w:val="Normal"/>
    <w:link w:val="BalloonTextChar"/>
    <w:uiPriority w:val="99"/>
    <w:semiHidden/>
    <w:unhideWhenUsed/>
    <w:rsid w:val="005E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A9"/>
    <w:rPr>
      <w:rFonts w:ascii="Tahoma" w:hAnsi="Tahoma" w:cs="Tahoma"/>
      <w:sz w:val="16"/>
      <w:szCs w:val="16"/>
      <w:lang w:eastAsia="en-US"/>
    </w:rPr>
  </w:style>
  <w:style w:type="paragraph" w:styleId="NormalWeb">
    <w:name w:val="Normal (Web)"/>
    <w:basedOn w:val="Normal"/>
    <w:uiPriority w:val="99"/>
    <w:semiHidden/>
    <w:unhideWhenUsed/>
    <w:rsid w:val="00030816"/>
    <w:rPr>
      <w:rFonts w:ascii="Times New Roman" w:hAnsi="Times New Roman"/>
      <w:sz w:val="24"/>
      <w:szCs w:val="24"/>
    </w:rPr>
  </w:style>
  <w:style w:type="table" w:styleId="TableGrid">
    <w:name w:val="Table Grid"/>
    <w:basedOn w:val="TableNormal"/>
    <w:uiPriority w:val="59"/>
    <w:rsid w:val="000C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F4A"/>
    <w:rPr>
      <w:sz w:val="22"/>
      <w:szCs w:val="22"/>
      <w:lang w:eastAsia="en-US"/>
    </w:rPr>
  </w:style>
  <w:style w:type="paragraph" w:styleId="Footer">
    <w:name w:val="footer"/>
    <w:basedOn w:val="Normal"/>
    <w:link w:val="FooterChar"/>
    <w:uiPriority w:val="99"/>
    <w:unhideWhenUsed/>
    <w:rsid w:val="00E8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4A"/>
    <w:rPr>
      <w:sz w:val="22"/>
      <w:szCs w:val="22"/>
      <w:lang w:eastAsia="en-US"/>
    </w:rPr>
  </w:style>
  <w:style w:type="paragraph" w:styleId="FootnoteText">
    <w:name w:val="footnote text"/>
    <w:basedOn w:val="Normal"/>
    <w:link w:val="FootnoteTextChar"/>
    <w:uiPriority w:val="99"/>
    <w:semiHidden/>
    <w:unhideWhenUsed/>
    <w:rsid w:val="00723CD1"/>
    <w:pPr>
      <w:widowControl w:val="0"/>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723CD1"/>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23CD1"/>
    <w:rPr>
      <w:vertAlign w:val="superscript"/>
    </w:rPr>
  </w:style>
  <w:style w:type="paragraph" w:styleId="NoSpacing">
    <w:name w:val="No Spacing"/>
    <w:uiPriority w:val="1"/>
    <w:qFormat/>
    <w:rsid w:val="00723CD1"/>
    <w:rPr>
      <w:sz w:val="22"/>
      <w:szCs w:val="22"/>
      <w:lang w:eastAsia="en-US"/>
    </w:rPr>
  </w:style>
  <w:style w:type="paragraph" w:styleId="BodyText">
    <w:name w:val="Body Text"/>
    <w:basedOn w:val="Normal"/>
    <w:link w:val="BodyTextChar"/>
    <w:uiPriority w:val="99"/>
    <w:semiHidden/>
    <w:unhideWhenUsed/>
    <w:rsid w:val="00E124DB"/>
    <w:pPr>
      <w:spacing w:after="120"/>
    </w:pPr>
  </w:style>
  <w:style w:type="character" w:customStyle="1" w:styleId="BodyTextChar">
    <w:name w:val="Body Text Char"/>
    <w:basedOn w:val="DefaultParagraphFont"/>
    <w:link w:val="BodyText"/>
    <w:uiPriority w:val="99"/>
    <w:semiHidden/>
    <w:rsid w:val="00E124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46"/>
    <w:pPr>
      <w:ind w:left="720"/>
      <w:contextualSpacing/>
    </w:pPr>
  </w:style>
  <w:style w:type="character" w:styleId="CommentReference">
    <w:name w:val="annotation reference"/>
    <w:basedOn w:val="DefaultParagraphFont"/>
    <w:uiPriority w:val="99"/>
    <w:semiHidden/>
    <w:unhideWhenUsed/>
    <w:rsid w:val="005E65A9"/>
    <w:rPr>
      <w:sz w:val="16"/>
      <w:szCs w:val="16"/>
    </w:rPr>
  </w:style>
  <w:style w:type="paragraph" w:styleId="CommentText">
    <w:name w:val="annotation text"/>
    <w:basedOn w:val="Normal"/>
    <w:link w:val="CommentTextChar"/>
    <w:uiPriority w:val="99"/>
    <w:semiHidden/>
    <w:unhideWhenUsed/>
    <w:rsid w:val="005E65A9"/>
    <w:pPr>
      <w:spacing w:line="240" w:lineRule="auto"/>
    </w:pPr>
    <w:rPr>
      <w:sz w:val="20"/>
      <w:szCs w:val="20"/>
    </w:rPr>
  </w:style>
  <w:style w:type="character" w:customStyle="1" w:styleId="CommentTextChar">
    <w:name w:val="Comment Text Char"/>
    <w:basedOn w:val="DefaultParagraphFont"/>
    <w:link w:val="CommentText"/>
    <w:uiPriority w:val="99"/>
    <w:semiHidden/>
    <w:rsid w:val="005E65A9"/>
    <w:rPr>
      <w:lang w:eastAsia="en-US"/>
    </w:rPr>
  </w:style>
  <w:style w:type="paragraph" w:styleId="CommentSubject">
    <w:name w:val="annotation subject"/>
    <w:basedOn w:val="CommentText"/>
    <w:next w:val="CommentText"/>
    <w:link w:val="CommentSubjectChar"/>
    <w:uiPriority w:val="99"/>
    <w:semiHidden/>
    <w:unhideWhenUsed/>
    <w:rsid w:val="005E65A9"/>
    <w:rPr>
      <w:b/>
      <w:bCs/>
    </w:rPr>
  </w:style>
  <w:style w:type="character" w:customStyle="1" w:styleId="CommentSubjectChar">
    <w:name w:val="Comment Subject Char"/>
    <w:basedOn w:val="CommentTextChar"/>
    <w:link w:val="CommentSubject"/>
    <w:uiPriority w:val="99"/>
    <w:semiHidden/>
    <w:rsid w:val="005E65A9"/>
    <w:rPr>
      <w:b/>
      <w:bCs/>
      <w:lang w:eastAsia="en-US"/>
    </w:rPr>
  </w:style>
  <w:style w:type="paragraph" w:styleId="BalloonText">
    <w:name w:val="Balloon Text"/>
    <w:basedOn w:val="Normal"/>
    <w:link w:val="BalloonTextChar"/>
    <w:uiPriority w:val="99"/>
    <w:semiHidden/>
    <w:unhideWhenUsed/>
    <w:rsid w:val="005E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A9"/>
    <w:rPr>
      <w:rFonts w:ascii="Tahoma" w:hAnsi="Tahoma" w:cs="Tahoma"/>
      <w:sz w:val="16"/>
      <w:szCs w:val="16"/>
      <w:lang w:eastAsia="en-US"/>
    </w:rPr>
  </w:style>
  <w:style w:type="paragraph" w:styleId="NormalWeb">
    <w:name w:val="Normal (Web)"/>
    <w:basedOn w:val="Normal"/>
    <w:uiPriority w:val="99"/>
    <w:semiHidden/>
    <w:unhideWhenUsed/>
    <w:rsid w:val="00030816"/>
    <w:rPr>
      <w:rFonts w:ascii="Times New Roman" w:hAnsi="Times New Roman"/>
      <w:sz w:val="24"/>
      <w:szCs w:val="24"/>
    </w:rPr>
  </w:style>
  <w:style w:type="table" w:styleId="TableGrid">
    <w:name w:val="Table Grid"/>
    <w:basedOn w:val="TableNormal"/>
    <w:uiPriority w:val="59"/>
    <w:rsid w:val="000C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F4A"/>
    <w:rPr>
      <w:sz w:val="22"/>
      <w:szCs w:val="22"/>
      <w:lang w:eastAsia="en-US"/>
    </w:rPr>
  </w:style>
  <w:style w:type="paragraph" w:styleId="Footer">
    <w:name w:val="footer"/>
    <w:basedOn w:val="Normal"/>
    <w:link w:val="FooterChar"/>
    <w:uiPriority w:val="99"/>
    <w:unhideWhenUsed/>
    <w:rsid w:val="00E8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4A"/>
    <w:rPr>
      <w:sz w:val="22"/>
      <w:szCs w:val="22"/>
      <w:lang w:eastAsia="en-US"/>
    </w:rPr>
  </w:style>
  <w:style w:type="paragraph" w:styleId="FootnoteText">
    <w:name w:val="footnote text"/>
    <w:basedOn w:val="Normal"/>
    <w:link w:val="FootnoteTextChar"/>
    <w:uiPriority w:val="99"/>
    <w:semiHidden/>
    <w:unhideWhenUsed/>
    <w:rsid w:val="00723CD1"/>
    <w:pPr>
      <w:widowControl w:val="0"/>
      <w:spacing w:after="0" w:line="240" w:lineRule="auto"/>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723CD1"/>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23CD1"/>
    <w:rPr>
      <w:vertAlign w:val="superscript"/>
    </w:rPr>
  </w:style>
  <w:style w:type="paragraph" w:styleId="NoSpacing">
    <w:name w:val="No Spacing"/>
    <w:uiPriority w:val="1"/>
    <w:qFormat/>
    <w:rsid w:val="00723CD1"/>
    <w:rPr>
      <w:sz w:val="22"/>
      <w:szCs w:val="22"/>
      <w:lang w:eastAsia="en-US"/>
    </w:rPr>
  </w:style>
  <w:style w:type="paragraph" w:styleId="BodyText">
    <w:name w:val="Body Text"/>
    <w:basedOn w:val="Normal"/>
    <w:link w:val="BodyTextChar"/>
    <w:uiPriority w:val="99"/>
    <w:semiHidden/>
    <w:unhideWhenUsed/>
    <w:rsid w:val="00E124DB"/>
    <w:pPr>
      <w:spacing w:after="120"/>
    </w:pPr>
  </w:style>
  <w:style w:type="character" w:customStyle="1" w:styleId="BodyTextChar">
    <w:name w:val="Body Text Char"/>
    <w:basedOn w:val="DefaultParagraphFont"/>
    <w:link w:val="BodyText"/>
    <w:uiPriority w:val="99"/>
    <w:semiHidden/>
    <w:rsid w:val="00E124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209">
      <w:bodyDiv w:val="1"/>
      <w:marLeft w:val="0"/>
      <w:marRight w:val="0"/>
      <w:marTop w:val="0"/>
      <w:marBottom w:val="0"/>
      <w:divBdr>
        <w:top w:val="none" w:sz="0" w:space="0" w:color="auto"/>
        <w:left w:val="none" w:sz="0" w:space="0" w:color="auto"/>
        <w:bottom w:val="none" w:sz="0" w:space="0" w:color="auto"/>
        <w:right w:val="none" w:sz="0" w:space="0" w:color="auto"/>
      </w:divBdr>
    </w:div>
    <w:div w:id="106586656">
      <w:bodyDiv w:val="1"/>
      <w:marLeft w:val="0"/>
      <w:marRight w:val="0"/>
      <w:marTop w:val="0"/>
      <w:marBottom w:val="0"/>
      <w:divBdr>
        <w:top w:val="none" w:sz="0" w:space="0" w:color="auto"/>
        <w:left w:val="none" w:sz="0" w:space="0" w:color="auto"/>
        <w:bottom w:val="none" w:sz="0" w:space="0" w:color="auto"/>
        <w:right w:val="none" w:sz="0" w:space="0" w:color="auto"/>
      </w:divBdr>
    </w:div>
    <w:div w:id="148984827">
      <w:bodyDiv w:val="1"/>
      <w:marLeft w:val="0"/>
      <w:marRight w:val="0"/>
      <w:marTop w:val="0"/>
      <w:marBottom w:val="0"/>
      <w:divBdr>
        <w:top w:val="none" w:sz="0" w:space="0" w:color="auto"/>
        <w:left w:val="none" w:sz="0" w:space="0" w:color="auto"/>
        <w:bottom w:val="none" w:sz="0" w:space="0" w:color="auto"/>
        <w:right w:val="none" w:sz="0" w:space="0" w:color="auto"/>
      </w:divBdr>
    </w:div>
    <w:div w:id="156114757">
      <w:bodyDiv w:val="1"/>
      <w:marLeft w:val="0"/>
      <w:marRight w:val="0"/>
      <w:marTop w:val="0"/>
      <w:marBottom w:val="0"/>
      <w:divBdr>
        <w:top w:val="none" w:sz="0" w:space="0" w:color="auto"/>
        <w:left w:val="none" w:sz="0" w:space="0" w:color="auto"/>
        <w:bottom w:val="none" w:sz="0" w:space="0" w:color="auto"/>
        <w:right w:val="none" w:sz="0" w:space="0" w:color="auto"/>
      </w:divBdr>
    </w:div>
    <w:div w:id="485127128">
      <w:bodyDiv w:val="1"/>
      <w:marLeft w:val="0"/>
      <w:marRight w:val="0"/>
      <w:marTop w:val="0"/>
      <w:marBottom w:val="0"/>
      <w:divBdr>
        <w:top w:val="none" w:sz="0" w:space="0" w:color="auto"/>
        <w:left w:val="none" w:sz="0" w:space="0" w:color="auto"/>
        <w:bottom w:val="none" w:sz="0" w:space="0" w:color="auto"/>
        <w:right w:val="none" w:sz="0" w:space="0" w:color="auto"/>
      </w:divBdr>
    </w:div>
    <w:div w:id="695733856">
      <w:bodyDiv w:val="1"/>
      <w:marLeft w:val="0"/>
      <w:marRight w:val="0"/>
      <w:marTop w:val="0"/>
      <w:marBottom w:val="0"/>
      <w:divBdr>
        <w:top w:val="none" w:sz="0" w:space="0" w:color="auto"/>
        <w:left w:val="none" w:sz="0" w:space="0" w:color="auto"/>
        <w:bottom w:val="none" w:sz="0" w:space="0" w:color="auto"/>
        <w:right w:val="none" w:sz="0" w:space="0" w:color="auto"/>
      </w:divBdr>
    </w:div>
    <w:div w:id="1077241199">
      <w:bodyDiv w:val="1"/>
      <w:marLeft w:val="0"/>
      <w:marRight w:val="0"/>
      <w:marTop w:val="0"/>
      <w:marBottom w:val="0"/>
      <w:divBdr>
        <w:top w:val="none" w:sz="0" w:space="0" w:color="auto"/>
        <w:left w:val="none" w:sz="0" w:space="0" w:color="auto"/>
        <w:bottom w:val="none" w:sz="0" w:space="0" w:color="auto"/>
        <w:right w:val="none" w:sz="0" w:space="0" w:color="auto"/>
      </w:divBdr>
    </w:div>
    <w:div w:id="1625844687">
      <w:bodyDiv w:val="1"/>
      <w:marLeft w:val="0"/>
      <w:marRight w:val="0"/>
      <w:marTop w:val="0"/>
      <w:marBottom w:val="0"/>
      <w:divBdr>
        <w:top w:val="none" w:sz="0" w:space="0" w:color="auto"/>
        <w:left w:val="none" w:sz="0" w:space="0" w:color="auto"/>
        <w:bottom w:val="none" w:sz="0" w:space="0" w:color="auto"/>
        <w:right w:val="none" w:sz="0" w:space="0" w:color="auto"/>
      </w:divBdr>
    </w:div>
    <w:div w:id="1803033706">
      <w:bodyDiv w:val="1"/>
      <w:marLeft w:val="0"/>
      <w:marRight w:val="0"/>
      <w:marTop w:val="0"/>
      <w:marBottom w:val="0"/>
      <w:divBdr>
        <w:top w:val="none" w:sz="0" w:space="0" w:color="auto"/>
        <w:left w:val="none" w:sz="0" w:space="0" w:color="auto"/>
        <w:bottom w:val="none" w:sz="0" w:space="0" w:color="auto"/>
        <w:right w:val="none" w:sz="0" w:space="0" w:color="auto"/>
      </w:divBdr>
    </w:div>
    <w:div w:id="2086221305">
      <w:bodyDiv w:val="1"/>
      <w:marLeft w:val="0"/>
      <w:marRight w:val="0"/>
      <w:marTop w:val="0"/>
      <w:marBottom w:val="0"/>
      <w:divBdr>
        <w:top w:val="none" w:sz="0" w:space="0" w:color="auto"/>
        <w:left w:val="none" w:sz="0" w:space="0" w:color="auto"/>
        <w:bottom w:val="none" w:sz="0" w:space="0" w:color="auto"/>
        <w:right w:val="none" w:sz="0" w:space="0" w:color="auto"/>
      </w:divBdr>
      <w:divsChild>
        <w:div w:id="1267475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 PreviousValue="false"/>
</file>

<file path=customXml/item3.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95E82B069F42C14BBEDAF7A0B79E06F6" ma:contentTypeVersion="24" ma:contentTypeDescription="A basic document." ma:contentTypeScope="" ma:versionID="6b8f7253c9beeeea6270e7f50b7ce213">
  <xsd:schema xmlns:xsd="http://www.w3.org/2001/XMLSchema" xmlns:xs="http://www.w3.org/2001/XMLSchema" xmlns:p="http://schemas.microsoft.com/office/2006/metadata/properties" xmlns:ns2="e48e9339-ef40-4192-ab59-a15ba5582753" targetNamespace="http://schemas.microsoft.com/office/2006/metadata/properties" ma:root="true" ma:fieldsID="e09a3696fc552c8f8b3620757c2651cd"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fad23a8-c0e0-46a6-8276-f99386640e88}" ma:internalName="TaxCatchAll" ma:showField="CatchAllData" ma:web="67712be3-1ab8-4e69-9a37-ecb037f6e21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fad23a8-c0e0-46a6-8276-f99386640e88}" ma:internalName="TaxCatchAllLabel" ma:readOnly="true" ma:showField="CatchAllDataLabel" ma:web="67712be3-1ab8-4e69-9a37-ecb037f6e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PUBLIC</HarrowProtectiveMarking>
    <HarrowDescription xmlns="e48e9339-ef40-4192-ab59-a15ba55827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A238-5603-4DCB-9246-C037A3D96FD6}">
  <ds:schemaRefs>
    <ds:schemaRef ds:uri="http://schemas.microsoft.com/sharepoint/v3/contenttype/forms"/>
  </ds:schemaRefs>
</ds:datastoreItem>
</file>

<file path=customXml/itemProps2.xml><?xml version="1.0" encoding="utf-8"?>
<ds:datastoreItem xmlns:ds="http://schemas.openxmlformats.org/officeDocument/2006/customXml" ds:itemID="{3733B9D3-65BA-4ED8-B61A-5A23905BFB05}">
  <ds:schemaRefs>
    <ds:schemaRef ds:uri="Microsoft.SharePoint.Taxonomy.ContentTypeSync"/>
  </ds:schemaRefs>
</ds:datastoreItem>
</file>

<file path=customXml/itemProps3.xml><?xml version="1.0" encoding="utf-8"?>
<ds:datastoreItem xmlns:ds="http://schemas.openxmlformats.org/officeDocument/2006/customXml" ds:itemID="{E42E86E6-0014-4167-8F8D-08A8883F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41992-C490-40C4-BEE8-1A7F0C8981AD}">
  <ds:schemaRefs>
    <ds:schemaRef ds:uri="http://purl.org/dc/terms/"/>
    <ds:schemaRef ds:uri="http://purl.org/dc/dcmitype/"/>
    <ds:schemaRef ds:uri="e48e9339-ef40-4192-ab59-a15ba5582753"/>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8C5E84D-C600-46E6-B5EF-CC384D5D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7509</Words>
  <Characters>42807</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Harrow Ambition Plan 2019</vt:lpstr>
    </vt:vector>
  </TitlesOfParts>
  <Company>London Borough of Harrow</Company>
  <LinksUpToDate>false</LinksUpToDate>
  <CharactersWithSpaces>50216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Ambition Plan 2019</dc:title>
  <dc:creator>Rachel Gapp</dc:creator>
  <cp:lastModifiedBy>Miriam Wearing</cp:lastModifiedBy>
  <cp:revision>2</cp:revision>
  <cp:lastPrinted>2018-12-18T09:04:00Z</cp:lastPrinted>
  <dcterms:created xsi:type="dcterms:W3CDTF">2019-02-01T15:34:00Z</dcterms:created>
  <dcterms:modified xsi:type="dcterms:W3CDTF">2019-02-01T15:34:00Z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0x0101000226E4B75CFA47B488D2CEFE4DCFDD640095E82B069F42C14BBEDAF7A0B79E06F6</vt:lpwstr>
  </property>
  <property fmtid="{D5CDD505-2E9C-101B-9397-08002B2CF9AE}" pid="3" name="TaxKeyword">
    <vt:lpwstr/>
  </property>
</Properties>
</file>